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40D52B4" w14:textId="77777777" w:rsidR="001050C4" w:rsidRPr="00447AE3" w:rsidRDefault="001050C4" w:rsidP="005F3922">
      <w:pPr>
        <w:tabs>
          <w:tab w:val="left" w:pos="450"/>
        </w:tabs>
        <w:rPr>
          <w:rFonts w:ascii="Arial" w:hAnsi="Arial" w:cs="Arial"/>
          <w:szCs w:val="22"/>
        </w:rPr>
      </w:pPr>
    </w:p>
    <w:p w14:paraId="5E2A7F42" w14:textId="77777777" w:rsidR="00582482" w:rsidRPr="00447AE3" w:rsidRDefault="00582482">
      <w:pPr>
        <w:rPr>
          <w:rFonts w:ascii="Arial" w:hAnsi="Arial" w:cs="Arial"/>
          <w:szCs w:val="22"/>
        </w:rPr>
      </w:pPr>
    </w:p>
    <w:p w14:paraId="1F60E5D7" w14:textId="77777777" w:rsidR="00582482" w:rsidRPr="00447AE3" w:rsidRDefault="00582482">
      <w:pPr>
        <w:rPr>
          <w:rFonts w:ascii="Arial" w:hAnsi="Arial" w:cs="Arial"/>
          <w:szCs w:val="22"/>
        </w:rPr>
      </w:pPr>
    </w:p>
    <w:tbl>
      <w:tblPr>
        <w:tblW w:w="9854" w:type="dxa"/>
        <w:tblLayout w:type="fixed"/>
        <w:tblLook w:val="0000" w:firstRow="0" w:lastRow="0" w:firstColumn="0" w:lastColumn="0" w:noHBand="0" w:noVBand="0"/>
      </w:tblPr>
      <w:tblGrid>
        <w:gridCol w:w="6062"/>
        <w:gridCol w:w="3792"/>
      </w:tblGrid>
      <w:tr w:rsidR="0088140D" w:rsidRPr="00447AE3" w14:paraId="01F61702" w14:textId="77777777" w:rsidTr="008962FC">
        <w:trPr>
          <w:trHeight w:val="1262"/>
        </w:trPr>
        <w:tc>
          <w:tcPr>
            <w:tcW w:w="6062" w:type="dxa"/>
          </w:tcPr>
          <w:p w14:paraId="635E1AEE" w14:textId="77777777" w:rsidR="0088140D" w:rsidRPr="00447AE3" w:rsidRDefault="00FB39C1" w:rsidP="009E3040">
            <w:pPr>
              <w:ind w:firstLine="0"/>
              <w:rPr>
                <w:rFonts w:ascii="Arial" w:hAnsi="Arial" w:cs="Arial"/>
                <w:szCs w:val="22"/>
              </w:rPr>
            </w:pPr>
            <w:r w:rsidRPr="00447AE3">
              <w:rPr>
                <w:rFonts w:ascii="Arial" w:hAnsi="Arial" w:cs="Arial"/>
                <w:szCs w:val="22"/>
              </w:rPr>
              <w:t xml:space="preserve">AB </w:t>
            </w:r>
            <w:r w:rsidR="00EE2CCA" w:rsidRPr="00447AE3">
              <w:rPr>
                <w:rFonts w:ascii="Arial" w:hAnsi="Arial" w:cs="Arial"/>
                <w:szCs w:val="22"/>
              </w:rPr>
              <w:t>„Energijos skirstymo operatorius“</w:t>
            </w:r>
          </w:p>
          <w:p w14:paraId="2C3C14A6" w14:textId="77777777" w:rsidR="0088140D" w:rsidRPr="00447AE3" w:rsidRDefault="00A72D35" w:rsidP="009E3040">
            <w:pPr>
              <w:ind w:firstLine="0"/>
              <w:rPr>
                <w:rFonts w:ascii="Arial" w:hAnsi="Arial" w:cs="Arial"/>
                <w:szCs w:val="22"/>
              </w:rPr>
            </w:pPr>
            <w:hyperlink r:id="rId12" w:history="1">
              <w:r w:rsidRPr="00447AE3">
                <w:rPr>
                  <w:rStyle w:val="Hyperlink"/>
                  <w:rFonts w:ascii="Arial" w:hAnsi="Arial" w:cs="Arial"/>
                  <w:szCs w:val="22"/>
                </w:rPr>
                <w:t>info@eso.lt</w:t>
              </w:r>
            </w:hyperlink>
            <w:r w:rsidR="00616888" w:rsidRPr="00447AE3">
              <w:rPr>
                <w:rFonts w:ascii="Arial" w:hAnsi="Arial" w:cs="Arial"/>
                <w:szCs w:val="22"/>
              </w:rPr>
              <w:t xml:space="preserve"> </w:t>
            </w:r>
          </w:p>
          <w:p w14:paraId="17F0E545" w14:textId="77777777" w:rsidR="007B6103" w:rsidRPr="00447AE3" w:rsidRDefault="007B6103" w:rsidP="008962FC">
            <w:pPr>
              <w:rPr>
                <w:rFonts w:ascii="Arial" w:hAnsi="Arial" w:cs="Arial"/>
                <w:szCs w:val="22"/>
              </w:rPr>
            </w:pPr>
          </w:p>
          <w:p w14:paraId="0F984E0D" w14:textId="77777777" w:rsidR="0088140D" w:rsidRPr="00447AE3" w:rsidRDefault="0088140D" w:rsidP="008962FC">
            <w:pPr>
              <w:rPr>
                <w:rFonts w:ascii="Arial" w:hAnsi="Arial" w:cs="Arial"/>
                <w:szCs w:val="22"/>
              </w:rPr>
            </w:pPr>
          </w:p>
        </w:tc>
        <w:tc>
          <w:tcPr>
            <w:tcW w:w="3792" w:type="dxa"/>
          </w:tcPr>
          <w:p w14:paraId="60F71539" w14:textId="77777777" w:rsidR="0088140D" w:rsidRPr="00447AE3" w:rsidRDefault="00EE2CCA" w:rsidP="00742DEC">
            <w:pPr>
              <w:ind w:left="1772" w:firstLine="0"/>
              <w:rPr>
                <w:rFonts w:ascii="Arial" w:hAnsi="Arial" w:cs="Arial"/>
                <w:szCs w:val="22"/>
              </w:rPr>
            </w:pPr>
            <w:r w:rsidRPr="00447AE3">
              <w:rPr>
                <w:rFonts w:ascii="Arial" w:hAnsi="Arial" w:cs="Arial"/>
                <w:szCs w:val="22"/>
              </w:rPr>
              <w:t xml:space="preserve">Į </w:t>
            </w:r>
            <w:r w:rsidR="0040368E" w:rsidRPr="00447AE3">
              <w:rPr>
                <w:rFonts w:ascii="Arial" w:hAnsi="Arial" w:cs="Arial"/>
                <w:szCs w:val="22"/>
              </w:rPr>
              <w:t>202</w:t>
            </w:r>
            <w:r w:rsidR="00742DEC" w:rsidRPr="00B30782">
              <w:rPr>
                <w:rFonts w:ascii="Arial" w:hAnsi="Arial" w:cs="Arial"/>
                <w:szCs w:val="22"/>
              </w:rPr>
              <w:t>5</w:t>
            </w:r>
            <w:r w:rsidR="0040368E" w:rsidRPr="00447AE3">
              <w:rPr>
                <w:rFonts w:ascii="Arial" w:hAnsi="Arial" w:cs="Arial"/>
                <w:szCs w:val="22"/>
              </w:rPr>
              <w:t>-</w:t>
            </w:r>
            <w:r w:rsidR="00742DEC" w:rsidRPr="00447AE3">
              <w:rPr>
                <w:rFonts w:ascii="Arial" w:hAnsi="Arial" w:cs="Arial"/>
                <w:szCs w:val="22"/>
              </w:rPr>
              <w:t>11</w:t>
            </w:r>
            <w:r w:rsidR="0040368E" w:rsidRPr="00447AE3">
              <w:rPr>
                <w:rFonts w:ascii="Arial" w:hAnsi="Arial" w:cs="Arial"/>
                <w:szCs w:val="22"/>
              </w:rPr>
              <w:t>-</w:t>
            </w:r>
            <w:r w:rsidR="00742DEC" w:rsidRPr="00447AE3">
              <w:rPr>
                <w:rFonts w:ascii="Arial" w:hAnsi="Arial" w:cs="Arial"/>
                <w:szCs w:val="22"/>
              </w:rPr>
              <w:t>26</w:t>
            </w:r>
            <w:r w:rsidR="007F5A8C" w:rsidRPr="00447AE3">
              <w:rPr>
                <w:rFonts w:ascii="Arial" w:hAnsi="Arial" w:cs="Arial"/>
                <w:szCs w:val="22"/>
              </w:rPr>
              <w:t xml:space="preserve"> </w:t>
            </w:r>
          </w:p>
        </w:tc>
      </w:tr>
    </w:tbl>
    <w:p w14:paraId="58DD5F66" w14:textId="77777777" w:rsidR="00465E6E" w:rsidRPr="00447AE3" w:rsidRDefault="00465E6E" w:rsidP="00182AAF">
      <w:pPr>
        <w:tabs>
          <w:tab w:val="left" w:pos="7513"/>
          <w:tab w:val="left" w:pos="8080"/>
          <w:tab w:val="left" w:pos="9072"/>
        </w:tabs>
        <w:ind w:firstLine="0"/>
        <w:rPr>
          <w:rFonts w:ascii="Arial" w:hAnsi="Arial" w:cs="Arial"/>
          <w:b/>
          <w:bCs/>
          <w:szCs w:val="22"/>
        </w:rPr>
      </w:pPr>
      <w:r w:rsidRPr="00447AE3">
        <w:rPr>
          <w:rFonts w:ascii="Arial" w:hAnsi="Arial" w:cs="Arial"/>
          <w:b/>
          <w:bCs/>
          <w:szCs w:val="22"/>
        </w:rPr>
        <w:t xml:space="preserve">PROJEKTAVIMO SĄLYGOS </w:t>
      </w:r>
      <w:bookmarkStart w:id="0" w:name="OLE_LINK2"/>
      <w:bookmarkStart w:id="1" w:name="OLE_LINK3"/>
      <w:r w:rsidR="00CB2E9B" w:rsidRPr="00447AE3">
        <w:rPr>
          <w:rFonts w:ascii="Arial" w:hAnsi="Arial" w:cs="Arial"/>
          <w:b/>
          <w:bCs/>
          <w:szCs w:val="22"/>
        </w:rPr>
        <w:t>110/10</w:t>
      </w:r>
      <w:r w:rsidR="00A52042" w:rsidRPr="00447AE3">
        <w:rPr>
          <w:rFonts w:ascii="Arial" w:hAnsi="Arial" w:cs="Arial"/>
          <w:b/>
          <w:bCs/>
          <w:szCs w:val="22"/>
        </w:rPr>
        <w:t xml:space="preserve"> </w:t>
      </w:r>
      <w:r w:rsidR="00F53A96" w:rsidRPr="00447AE3">
        <w:rPr>
          <w:rFonts w:ascii="Arial" w:hAnsi="Arial" w:cs="Arial"/>
          <w:b/>
          <w:bCs/>
          <w:szCs w:val="22"/>
        </w:rPr>
        <w:t>k</w:t>
      </w:r>
      <w:r w:rsidRPr="00447AE3">
        <w:rPr>
          <w:rFonts w:ascii="Arial" w:hAnsi="Arial" w:cs="Arial"/>
          <w:b/>
          <w:bCs/>
          <w:szCs w:val="22"/>
        </w:rPr>
        <w:t>V</w:t>
      </w:r>
      <w:r w:rsidR="00810443" w:rsidRPr="00447AE3">
        <w:rPr>
          <w:rFonts w:ascii="Arial" w:hAnsi="Arial" w:cs="Arial"/>
          <w:b/>
          <w:bCs/>
          <w:szCs w:val="22"/>
        </w:rPr>
        <w:t xml:space="preserve"> </w:t>
      </w:r>
      <w:r w:rsidR="00A72D35" w:rsidRPr="00447AE3">
        <w:rPr>
          <w:rFonts w:ascii="Arial" w:hAnsi="Arial" w:cs="Arial"/>
          <w:b/>
          <w:bCs/>
          <w:szCs w:val="22"/>
        </w:rPr>
        <w:t>VYTĖNŲ</w:t>
      </w:r>
      <w:r w:rsidR="001426DD" w:rsidRPr="00447AE3">
        <w:rPr>
          <w:rFonts w:ascii="Arial" w:hAnsi="Arial" w:cs="Arial"/>
          <w:b/>
          <w:bCs/>
          <w:szCs w:val="22"/>
        </w:rPr>
        <w:t xml:space="preserve"> </w:t>
      </w:r>
      <w:r w:rsidRPr="00447AE3">
        <w:rPr>
          <w:rFonts w:ascii="Arial" w:hAnsi="Arial" w:cs="Arial"/>
          <w:b/>
          <w:bCs/>
          <w:szCs w:val="22"/>
        </w:rPr>
        <w:t xml:space="preserve">TRANSFORMATORIŲ PASTOTĖS SKIRSTOMOJO TINKLO DALIES </w:t>
      </w:r>
      <w:bookmarkEnd w:id="0"/>
      <w:bookmarkEnd w:id="1"/>
      <w:r w:rsidRPr="00447AE3">
        <w:rPr>
          <w:rFonts w:ascii="Arial" w:hAnsi="Arial" w:cs="Arial"/>
          <w:b/>
          <w:bCs/>
          <w:szCs w:val="22"/>
        </w:rPr>
        <w:t>REKONSTRAVIMUI</w:t>
      </w:r>
    </w:p>
    <w:p w14:paraId="3FA1A453" w14:textId="77777777" w:rsidR="00E93071" w:rsidRPr="00447AE3" w:rsidRDefault="00E93071" w:rsidP="00465E6E">
      <w:pPr>
        <w:tabs>
          <w:tab w:val="left" w:pos="7513"/>
          <w:tab w:val="left" w:pos="8080"/>
          <w:tab w:val="left" w:pos="9072"/>
        </w:tabs>
        <w:rPr>
          <w:rFonts w:ascii="Arial" w:hAnsi="Arial" w:cs="Arial"/>
          <w:b/>
          <w:bCs/>
          <w:szCs w:val="22"/>
        </w:rPr>
      </w:pPr>
    </w:p>
    <w:p w14:paraId="3729CD95" w14:textId="77777777" w:rsidR="00465E6E" w:rsidRPr="00447AE3" w:rsidRDefault="00465E6E" w:rsidP="006E41CA">
      <w:pPr>
        <w:pStyle w:val="Header"/>
        <w:tabs>
          <w:tab w:val="left" w:pos="4335"/>
        </w:tabs>
        <w:spacing w:before="120" w:after="120"/>
        <w:ind w:firstLine="426"/>
        <w:rPr>
          <w:rFonts w:ascii="Arial" w:hAnsi="Arial" w:cs="Arial"/>
          <w:szCs w:val="22"/>
        </w:rPr>
      </w:pPr>
      <w:r w:rsidRPr="00447AE3">
        <w:rPr>
          <w:rFonts w:ascii="Arial" w:hAnsi="Arial" w:cs="Arial"/>
          <w:b/>
          <w:color w:val="000000"/>
          <w:szCs w:val="22"/>
        </w:rPr>
        <w:t>Pareiškėjas:</w:t>
      </w:r>
      <w:r w:rsidRPr="00447AE3">
        <w:rPr>
          <w:rFonts w:ascii="Arial" w:hAnsi="Arial" w:cs="Arial"/>
          <w:b/>
          <w:szCs w:val="22"/>
        </w:rPr>
        <w:t xml:space="preserve"> </w:t>
      </w:r>
      <w:r w:rsidR="001A52E0" w:rsidRPr="00447AE3">
        <w:rPr>
          <w:rFonts w:ascii="Arial" w:hAnsi="Arial" w:cs="Arial"/>
          <w:szCs w:val="22"/>
        </w:rPr>
        <w:t>AB</w:t>
      </w:r>
      <w:r w:rsidR="001A52E0" w:rsidRPr="00447AE3">
        <w:rPr>
          <w:rFonts w:ascii="Arial" w:hAnsi="Arial" w:cs="Arial"/>
          <w:b/>
          <w:szCs w:val="22"/>
        </w:rPr>
        <w:t xml:space="preserve"> </w:t>
      </w:r>
      <w:r w:rsidR="00EE2CCA" w:rsidRPr="00447AE3">
        <w:rPr>
          <w:rFonts w:ascii="Arial" w:hAnsi="Arial" w:cs="Arial"/>
          <w:szCs w:val="22"/>
        </w:rPr>
        <w:t xml:space="preserve">„Energijos skirstymo operatorius“ (toliau </w:t>
      </w:r>
      <w:r w:rsidR="00E93071" w:rsidRPr="00447AE3">
        <w:rPr>
          <w:rFonts w:ascii="Arial" w:hAnsi="Arial" w:cs="Arial"/>
          <w:szCs w:val="22"/>
        </w:rPr>
        <w:t>—</w:t>
      </w:r>
      <w:r w:rsidR="00C3065A" w:rsidRPr="00447AE3">
        <w:rPr>
          <w:rFonts w:ascii="Arial" w:hAnsi="Arial" w:cs="Arial"/>
          <w:szCs w:val="22"/>
        </w:rPr>
        <w:t xml:space="preserve"> </w:t>
      </w:r>
      <w:r w:rsidR="00435BEB" w:rsidRPr="00447AE3">
        <w:rPr>
          <w:rFonts w:ascii="Arial" w:hAnsi="Arial" w:cs="Arial"/>
          <w:szCs w:val="22"/>
        </w:rPr>
        <w:t xml:space="preserve">AB </w:t>
      </w:r>
      <w:r w:rsidR="00EE2CCA" w:rsidRPr="00447AE3">
        <w:rPr>
          <w:rFonts w:ascii="Arial" w:hAnsi="Arial" w:cs="Arial"/>
          <w:szCs w:val="22"/>
        </w:rPr>
        <w:t>ESO)</w:t>
      </w:r>
      <w:r w:rsidR="00FF4AA4" w:rsidRPr="00447AE3">
        <w:rPr>
          <w:rFonts w:ascii="Arial" w:hAnsi="Arial" w:cs="Arial"/>
          <w:szCs w:val="22"/>
        </w:rPr>
        <w:t>.</w:t>
      </w:r>
    </w:p>
    <w:p w14:paraId="59C0A744" w14:textId="77777777" w:rsidR="00465E6E" w:rsidRPr="00447AE3" w:rsidRDefault="00465E6E" w:rsidP="006E41CA">
      <w:pPr>
        <w:pStyle w:val="Header"/>
        <w:tabs>
          <w:tab w:val="left" w:pos="4335"/>
        </w:tabs>
        <w:spacing w:before="120" w:after="120"/>
        <w:ind w:firstLine="426"/>
        <w:rPr>
          <w:rFonts w:ascii="Arial" w:hAnsi="Arial" w:cs="Arial"/>
          <w:szCs w:val="22"/>
        </w:rPr>
      </w:pPr>
      <w:r w:rsidRPr="00447AE3">
        <w:rPr>
          <w:rFonts w:ascii="Arial" w:hAnsi="Arial" w:cs="Arial"/>
          <w:b/>
          <w:color w:val="000000"/>
          <w:szCs w:val="22"/>
        </w:rPr>
        <w:t>Paskirtis</w:t>
      </w:r>
      <w:r w:rsidRPr="00447AE3">
        <w:rPr>
          <w:rFonts w:ascii="Arial" w:hAnsi="Arial" w:cs="Arial"/>
          <w:b/>
          <w:szCs w:val="22"/>
        </w:rPr>
        <w:t>:</w:t>
      </w:r>
      <w:r w:rsidRPr="00447AE3">
        <w:rPr>
          <w:rFonts w:ascii="Arial" w:hAnsi="Arial" w:cs="Arial"/>
          <w:szCs w:val="22"/>
        </w:rPr>
        <w:t xml:space="preserve"> </w:t>
      </w:r>
      <w:r w:rsidR="00BB29D1" w:rsidRPr="00447AE3">
        <w:rPr>
          <w:rFonts w:ascii="Arial" w:hAnsi="Arial" w:cs="Arial"/>
          <w:szCs w:val="22"/>
        </w:rPr>
        <w:t>p</w:t>
      </w:r>
      <w:r w:rsidRPr="00447AE3">
        <w:rPr>
          <w:rFonts w:ascii="Arial" w:hAnsi="Arial" w:cs="Arial"/>
          <w:szCs w:val="22"/>
        </w:rPr>
        <w:t xml:space="preserve">rojektavimo sąlygų reikalavimai </w:t>
      </w:r>
      <w:r w:rsidR="00CB2E9B" w:rsidRPr="00447AE3">
        <w:rPr>
          <w:rFonts w:ascii="Arial" w:hAnsi="Arial" w:cs="Arial"/>
          <w:szCs w:val="22"/>
        </w:rPr>
        <w:t>110/10</w:t>
      </w:r>
      <w:r w:rsidRPr="00447AE3">
        <w:rPr>
          <w:rFonts w:ascii="Arial" w:hAnsi="Arial" w:cs="Arial"/>
          <w:szCs w:val="22"/>
        </w:rPr>
        <w:t xml:space="preserve"> kV</w:t>
      </w:r>
      <w:r w:rsidR="00AE03A6" w:rsidRPr="00447AE3">
        <w:rPr>
          <w:rFonts w:ascii="Arial" w:hAnsi="Arial" w:cs="Arial"/>
          <w:szCs w:val="22"/>
        </w:rPr>
        <w:t xml:space="preserve"> </w:t>
      </w:r>
      <w:r w:rsidR="008B158F" w:rsidRPr="00447AE3">
        <w:rPr>
          <w:rFonts w:ascii="Arial" w:hAnsi="Arial" w:cs="Arial"/>
          <w:bCs/>
          <w:kern w:val="0"/>
          <w:szCs w:val="22"/>
          <w:lang w:eastAsia="en-US" w:bidi="ar-SA"/>
        </w:rPr>
        <w:t>Vytėnų</w:t>
      </w:r>
      <w:r w:rsidR="00F53A96" w:rsidRPr="00447AE3">
        <w:rPr>
          <w:rFonts w:ascii="Arial" w:hAnsi="Arial" w:cs="Arial"/>
          <w:szCs w:val="22"/>
        </w:rPr>
        <w:t xml:space="preserve"> </w:t>
      </w:r>
      <w:r w:rsidR="00BB29D1" w:rsidRPr="00447AE3">
        <w:rPr>
          <w:rFonts w:ascii="Arial" w:hAnsi="Arial" w:cs="Arial"/>
          <w:szCs w:val="22"/>
        </w:rPr>
        <w:t xml:space="preserve">transformatorių pastotės (toliau — </w:t>
      </w:r>
      <w:r w:rsidR="008B158F" w:rsidRPr="00447AE3">
        <w:rPr>
          <w:rFonts w:ascii="Arial" w:hAnsi="Arial" w:cs="Arial"/>
          <w:bCs/>
          <w:kern w:val="0"/>
          <w:szCs w:val="22"/>
          <w:lang w:eastAsia="en-US" w:bidi="ar-SA"/>
        </w:rPr>
        <w:t>Vytėnų</w:t>
      </w:r>
      <w:r w:rsidR="007A4B62" w:rsidRPr="00447AE3">
        <w:rPr>
          <w:rFonts w:ascii="Arial" w:hAnsi="Arial" w:cs="Arial"/>
          <w:szCs w:val="22"/>
        </w:rPr>
        <w:t xml:space="preserve"> </w:t>
      </w:r>
      <w:r w:rsidR="00BB29D1" w:rsidRPr="00447AE3">
        <w:rPr>
          <w:rFonts w:ascii="Arial" w:hAnsi="Arial" w:cs="Arial"/>
          <w:szCs w:val="22"/>
        </w:rPr>
        <w:t>TP) skirstomojo tinklo (toliau — ST) dalies rekonstravimo ir perdavimo tinklo (toliau</w:t>
      </w:r>
      <w:r w:rsidR="00170C5D" w:rsidRPr="00447AE3">
        <w:rPr>
          <w:rFonts w:ascii="Arial" w:hAnsi="Arial" w:cs="Arial"/>
          <w:szCs w:val="22"/>
        </w:rPr>
        <w:t> </w:t>
      </w:r>
      <w:r w:rsidR="00BB29D1" w:rsidRPr="00447AE3">
        <w:rPr>
          <w:rFonts w:ascii="Arial" w:hAnsi="Arial" w:cs="Arial"/>
          <w:szCs w:val="22"/>
        </w:rPr>
        <w:t xml:space="preserve">— PT) dalies pakeitimų dėl ST dalies rekonstravimo </w:t>
      </w:r>
      <w:r w:rsidR="00B84E81">
        <w:rPr>
          <w:rFonts w:ascii="Arial" w:hAnsi="Arial" w:cs="Arial"/>
          <w:szCs w:val="22"/>
        </w:rPr>
        <w:t xml:space="preserve">statinio </w:t>
      </w:r>
      <w:r w:rsidR="00BB29D1" w:rsidRPr="00447AE3">
        <w:rPr>
          <w:rFonts w:ascii="Arial" w:hAnsi="Arial" w:cs="Arial"/>
          <w:szCs w:val="22"/>
        </w:rPr>
        <w:t>projektui rengti.</w:t>
      </w:r>
      <w:r w:rsidR="00B84E81">
        <w:rPr>
          <w:rFonts w:ascii="Arial" w:hAnsi="Arial" w:cs="Arial"/>
          <w:szCs w:val="22"/>
        </w:rPr>
        <w:t xml:space="preserve"> Nuo šių projektavimo sąlygų registravimo dienos nustoja galioti </w:t>
      </w:r>
      <w:r w:rsidR="00B84E81" w:rsidRPr="00CA3679">
        <w:rPr>
          <w:rFonts w:ascii="Arial" w:hAnsi="Arial" w:cs="Arial"/>
          <w:szCs w:val="22"/>
        </w:rPr>
        <w:t>202</w:t>
      </w:r>
      <w:r w:rsidR="00B84E81">
        <w:rPr>
          <w:rFonts w:ascii="Arial" w:hAnsi="Arial" w:cs="Arial"/>
          <w:szCs w:val="22"/>
        </w:rPr>
        <w:t>4</w:t>
      </w:r>
      <w:r w:rsidR="00B84E81" w:rsidRPr="00CA3679">
        <w:rPr>
          <w:rFonts w:ascii="Arial" w:hAnsi="Arial" w:cs="Arial"/>
          <w:szCs w:val="22"/>
        </w:rPr>
        <w:t xml:space="preserve"> m. </w:t>
      </w:r>
      <w:r w:rsidR="00B84E81">
        <w:rPr>
          <w:rFonts w:ascii="Arial" w:hAnsi="Arial" w:cs="Arial"/>
          <w:szCs w:val="22"/>
        </w:rPr>
        <w:t>gegužės</w:t>
      </w:r>
      <w:r w:rsidR="00B84E81" w:rsidRPr="00CA3679">
        <w:rPr>
          <w:rFonts w:ascii="Arial" w:hAnsi="Arial" w:cs="Arial"/>
          <w:szCs w:val="22"/>
        </w:rPr>
        <w:t xml:space="preserve"> </w:t>
      </w:r>
      <w:r w:rsidR="00B84E81">
        <w:rPr>
          <w:rFonts w:ascii="Arial" w:hAnsi="Arial" w:cs="Arial"/>
          <w:szCs w:val="22"/>
        </w:rPr>
        <w:t>10</w:t>
      </w:r>
      <w:r w:rsidR="00B84E81" w:rsidRPr="00CA3679">
        <w:rPr>
          <w:rFonts w:ascii="Arial" w:hAnsi="Arial" w:cs="Arial"/>
          <w:szCs w:val="22"/>
        </w:rPr>
        <w:t xml:space="preserve"> d. išduotos pr</w:t>
      </w:r>
      <w:r w:rsidR="00B84E81">
        <w:rPr>
          <w:rFonts w:ascii="Arial" w:hAnsi="Arial" w:cs="Arial"/>
          <w:szCs w:val="22"/>
        </w:rPr>
        <w:t>ojektavimo</w:t>
      </w:r>
      <w:r w:rsidR="00B84E81" w:rsidRPr="00CA3679">
        <w:rPr>
          <w:rFonts w:ascii="Arial" w:hAnsi="Arial" w:cs="Arial"/>
          <w:szCs w:val="22"/>
        </w:rPr>
        <w:t xml:space="preserve"> sąlygos Nr. 2</w:t>
      </w:r>
      <w:r w:rsidR="00B84E81">
        <w:rPr>
          <w:rFonts w:ascii="Arial" w:hAnsi="Arial" w:cs="Arial"/>
          <w:szCs w:val="22"/>
        </w:rPr>
        <w:t>4</w:t>
      </w:r>
      <w:r w:rsidR="00B84E81" w:rsidRPr="00CA3679">
        <w:rPr>
          <w:rFonts w:ascii="Arial" w:hAnsi="Arial" w:cs="Arial"/>
          <w:szCs w:val="22"/>
        </w:rPr>
        <w:t>SD-</w:t>
      </w:r>
      <w:r w:rsidR="00B84E81">
        <w:rPr>
          <w:rFonts w:ascii="Arial" w:hAnsi="Arial" w:cs="Arial"/>
          <w:szCs w:val="22"/>
        </w:rPr>
        <w:t xml:space="preserve">1970. </w:t>
      </w:r>
      <w:r w:rsidR="00DE3E49" w:rsidRPr="00447AE3">
        <w:rPr>
          <w:rFonts w:ascii="Arial" w:hAnsi="Arial" w:cs="Arial"/>
          <w:szCs w:val="22"/>
        </w:rPr>
        <w:t xml:space="preserve"> </w:t>
      </w:r>
    </w:p>
    <w:p w14:paraId="4EDDC93F" w14:textId="77777777" w:rsidR="00435BEB" w:rsidRPr="00447AE3" w:rsidRDefault="00465E6E" w:rsidP="006E41CA">
      <w:pPr>
        <w:pStyle w:val="Header"/>
        <w:tabs>
          <w:tab w:val="left" w:pos="4335"/>
        </w:tabs>
        <w:spacing w:before="120" w:after="120"/>
        <w:ind w:firstLine="426"/>
        <w:rPr>
          <w:rFonts w:ascii="Arial" w:hAnsi="Arial" w:cs="Arial"/>
          <w:szCs w:val="22"/>
        </w:rPr>
      </w:pPr>
      <w:r w:rsidRPr="00447AE3">
        <w:rPr>
          <w:rFonts w:ascii="Arial" w:hAnsi="Arial" w:cs="Arial"/>
          <w:b/>
          <w:color w:val="000000"/>
          <w:szCs w:val="22"/>
        </w:rPr>
        <w:t>Galiojimo</w:t>
      </w:r>
      <w:r w:rsidRPr="00447AE3">
        <w:rPr>
          <w:rFonts w:ascii="Arial" w:hAnsi="Arial" w:cs="Arial"/>
          <w:b/>
          <w:szCs w:val="22"/>
        </w:rPr>
        <w:t xml:space="preserve"> laikas:</w:t>
      </w:r>
      <w:r w:rsidRPr="00447AE3">
        <w:rPr>
          <w:rFonts w:ascii="Arial" w:hAnsi="Arial" w:cs="Arial"/>
          <w:szCs w:val="22"/>
        </w:rPr>
        <w:t xml:space="preserve"> </w:t>
      </w:r>
      <w:r w:rsidR="00AE03A6" w:rsidRPr="00447AE3">
        <w:rPr>
          <w:rFonts w:ascii="Arial" w:hAnsi="Arial" w:cs="Arial"/>
          <w:szCs w:val="22"/>
        </w:rPr>
        <w:t xml:space="preserve">projektavimo sąlygos galioja 5 (penkis) metus nuo jų išdavimo dienos, jeigu statybą leidžiantis dokumentas negautas. </w:t>
      </w:r>
      <w:bookmarkStart w:id="2" w:name="_Hlk95227470"/>
      <w:r w:rsidR="00AE03A6" w:rsidRPr="00447AE3">
        <w:rPr>
          <w:rFonts w:ascii="Arial" w:hAnsi="Arial" w:cs="Arial"/>
          <w:szCs w:val="22"/>
        </w:rPr>
        <w:t>Gavus statybą leidžiantį dokumentą perdavimo tinklo (toliau — PT) daliai, pr</w:t>
      </w:r>
      <w:r w:rsidR="00B80E7F">
        <w:rPr>
          <w:rFonts w:ascii="Arial" w:hAnsi="Arial" w:cs="Arial"/>
          <w:szCs w:val="22"/>
        </w:rPr>
        <w:t>ojektavi</w:t>
      </w:r>
      <w:r w:rsidR="00AE03A6" w:rsidRPr="00447AE3">
        <w:rPr>
          <w:rFonts w:ascii="Arial" w:hAnsi="Arial" w:cs="Arial"/>
          <w:szCs w:val="22"/>
        </w:rPr>
        <w:t xml:space="preserve">mo sąlygos galioja iki statybos </w:t>
      </w:r>
      <w:bookmarkStart w:id="3" w:name="_Hlk95227907"/>
      <w:r w:rsidR="00AE03A6" w:rsidRPr="00447AE3">
        <w:rPr>
          <w:rFonts w:ascii="Arial" w:hAnsi="Arial" w:cs="Arial"/>
          <w:szCs w:val="22"/>
        </w:rPr>
        <w:t>užbaigimo procedūrų užbaigimo dienos</w:t>
      </w:r>
      <w:bookmarkEnd w:id="2"/>
      <w:bookmarkEnd w:id="3"/>
      <w:r w:rsidRPr="00447AE3">
        <w:rPr>
          <w:rFonts w:ascii="Arial" w:hAnsi="Arial" w:cs="Arial"/>
          <w:szCs w:val="22"/>
        </w:rPr>
        <w:t>.</w:t>
      </w:r>
    </w:p>
    <w:p w14:paraId="2D7E6528" w14:textId="77777777" w:rsidR="00B80E7F" w:rsidRPr="00026175" w:rsidRDefault="00B80E7F" w:rsidP="00B80E7F">
      <w:pPr>
        <w:pStyle w:val="Header"/>
        <w:tabs>
          <w:tab w:val="left" w:pos="4335"/>
        </w:tabs>
        <w:spacing w:before="120" w:after="120"/>
        <w:ind w:firstLine="426"/>
        <w:rPr>
          <w:rFonts w:ascii="Arial" w:hAnsi="Arial" w:cs="Arial"/>
          <w:bCs/>
          <w:szCs w:val="22"/>
        </w:rPr>
      </w:pPr>
      <w:bookmarkStart w:id="4" w:name="_Hlk3280447"/>
      <w:r w:rsidRPr="00026175">
        <w:rPr>
          <w:rFonts w:ascii="Arial" w:hAnsi="Arial" w:cs="Arial"/>
          <w:bCs/>
          <w:color w:val="000000"/>
          <w:szCs w:val="22"/>
        </w:rPr>
        <w:t xml:space="preserve">LITGRID AB (toliau — PSO), esant būtinumui, turi teisę tikslinti išduotas prijungimo sąlygas, jei šioms </w:t>
      </w:r>
      <w:r w:rsidRPr="00447AE3">
        <w:rPr>
          <w:rFonts w:ascii="Arial" w:hAnsi="Arial" w:cs="Arial"/>
          <w:szCs w:val="22"/>
        </w:rPr>
        <w:t>pr</w:t>
      </w:r>
      <w:r>
        <w:rPr>
          <w:rFonts w:ascii="Arial" w:hAnsi="Arial" w:cs="Arial"/>
          <w:szCs w:val="22"/>
        </w:rPr>
        <w:t>ojektavi</w:t>
      </w:r>
      <w:r w:rsidRPr="00447AE3">
        <w:rPr>
          <w:rFonts w:ascii="Arial" w:hAnsi="Arial" w:cs="Arial"/>
          <w:szCs w:val="22"/>
        </w:rPr>
        <w:t>mo</w:t>
      </w:r>
      <w:r w:rsidRPr="00026175">
        <w:rPr>
          <w:rFonts w:ascii="Arial" w:hAnsi="Arial" w:cs="Arial"/>
          <w:bCs/>
          <w:color w:val="000000"/>
          <w:szCs w:val="22"/>
        </w:rPr>
        <w:t xml:space="preserve"> sąlygoms vykdyti nesuderintas techninis darbo projektas.</w:t>
      </w:r>
    </w:p>
    <w:bookmarkEnd w:id="4"/>
    <w:p w14:paraId="64FB7F41" w14:textId="77777777" w:rsidR="0033499D" w:rsidRPr="00447AE3" w:rsidRDefault="00435BEB" w:rsidP="006E41CA">
      <w:pPr>
        <w:pStyle w:val="Header"/>
        <w:tabs>
          <w:tab w:val="left" w:pos="4335"/>
        </w:tabs>
        <w:spacing w:before="120" w:after="120"/>
        <w:ind w:firstLine="426"/>
        <w:rPr>
          <w:rFonts w:ascii="Arial" w:hAnsi="Arial" w:cs="Arial"/>
          <w:color w:val="000000"/>
          <w:szCs w:val="22"/>
        </w:rPr>
      </w:pPr>
      <w:r w:rsidRPr="00447AE3">
        <w:rPr>
          <w:rFonts w:ascii="Arial" w:hAnsi="Arial" w:cs="Arial"/>
          <w:b/>
          <w:color w:val="000000"/>
          <w:szCs w:val="22"/>
        </w:rPr>
        <w:t xml:space="preserve">Nuosavybės ir turto eksploatavimo riba: </w:t>
      </w:r>
      <w:r w:rsidR="0040368E" w:rsidRPr="00447AE3">
        <w:rPr>
          <w:rFonts w:ascii="Arial" w:hAnsi="Arial" w:cs="Arial"/>
          <w:szCs w:val="22"/>
        </w:rPr>
        <w:t>nuosavybės ir turto eksploatavimo ribą tarp PSO ir AB ESO išlaikyti esamą — ant galios transformatorių 110 kV įvadų gnybtų</w:t>
      </w:r>
      <w:r w:rsidR="0033499D" w:rsidRPr="00447AE3">
        <w:rPr>
          <w:rFonts w:ascii="Arial" w:hAnsi="Arial" w:cs="Arial"/>
          <w:color w:val="000000"/>
          <w:szCs w:val="22"/>
        </w:rPr>
        <w:t>.</w:t>
      </w:r>
    </w:p>
    <w:p w14:paraId="1F4DC4A5" w14:textId="77777777" w:rsidR="00A8285C" w:rsidRPr="00447AE3" w:rsidRDefault="00A8285C" w:rsidP="00A8285C">
      <w:pPr>
        <w:pStyle w:val="ListParagraph"/>
        <w:numPr>
          <w:ilvl w:val="0"/>
          <w:numId w:val="16"/>
        </w:numPr>
        <w:spacing w:after="160" w:line="259" w:lineRule="auto"/>
        <w:ind w:firstLine="567"/>
        <w:rPr>
          <w:rFonts w:ascii="Arial" w:hAnsi="Arial" w:cs="Arial"/>
          <w:b/>
          <w:bCs/>
          <w:lang w:val="lt-LT" w:eastAsia="hi-IN" w:bidi="hi-IN"/>
        </w:rPr>
      </w:pPr>
      <w:r w:rsidRPr="00447AE3">
        <w:rPr>
          <w:rFonts w:ascii="Arial" w:hAnsi="Arial" w:cs="Arial"/>
          <w:b/>
          <w:bCs/>
          <w:lang w:val="lt-LT" w:eastAsia="hi-IN" w:bidi="hi-IN"/>
        </w:rPr>
        <w:t>Prijungimo aprašymas:</w:t>
      </w:r>
    </w:p>
    <w:p w14:paraId="057DB43A" w14:textId="77777777" w:rsidR="00A8285C" w:rsidRPr="00447AE3" w:rsidRDefault="00A8285C" w:rsidP="00A8285C">
      <w:pPr>
        <w:pStyle w:val="ListParagraph"/>
        <w:numPr>
          <w:ilvl w:val="1"/>
          <w:numId w:val="16"/>
        </w:numPr>
        <w:spacing w:after="160" w:line="259" w:lineRule="auto"/>
        <w:ind w:firstLine="567"/>
        <w:rPr>
          <w:rFonts w:ascii="Arial" w:hAnsi="Arial" w:cs="Arial"/>
          <w:lang w:val="lt-LT"/>
        </w:rPr>
      </w:pPr>
      <w:r w:rsidRPr="00447AE3">
        <w:rPr>
          <w:rFonts w:ascii="Arial" w:hAnsi="Arial" w:cs="Arial"/>
          <w:lang w:val="lt-LT"/>
        </w:rPr>
        <w:t>Numatomas 110/10 kV Vytėnų TP esamo 6,3 MVA galios transformatoriaus T-1 keitimas į naują 110/10 kV įtampos 10 MVA galios transformatorių;</w:t>
      </w:r>
    </w:p>
    <w:p w14:paraId="4277D715" w14:textId="77777777" w:rsidR="00A8285C" w:rsidRPr="00447AE3" w:rsidRDefault="00A8285C" w:rsidP="00A8285C">
      <w:pPr>
        <w:pStyle w:val="ListParagraph"/>
        <w:numPr>
          <w:ilvl w:val="1"/>
          <w:numId w:val="16"/>
        </w:numPr>
        <w:spacing w:after="160" w:line="259" w:lineRule="auto"/>
        <w:ind w:firstLine="567"/>
        <w:rPr>
          <w:rFonts w:ascii="Arial" w:hAnsi="Arial" w:cs="Arial"/>
          <w:lang w:val="lt-LT"/>
        </w:rPr>
      </w:pPr>
      <w:r w:rsidRPr="00447AE3">
        <w:rPr>
          <w:rFonts w:ascii="Arial" w:hAnsi="Arial" w:cs="Arial"/>
          <w:lang w:val="lt-LT" w:eastAsia="hi-IN" w:bidi="hi-IN"/>
        </w:rPr>
        <w:t>Susijusi</w:t>
      </w:r>
      <w:r w:rsidR="00D1484D" w:rsidRPr="00447AE3">
        <w:rPr>
          <w:rFonts w:ascii="Arial" w:hAnsi="Arial" w:cs="Arial"/>
          <w:lang w:val="lt-LT" w:eastAsia="hi-IN" w:bidi="hi-IN"/>
        </w:rPr>
        <w:t xml:space="preserve"> TP: </w:t>
      </w:r>
      <w:bookmarkStart w:id="5" w:name="_Hlk215573991"/>
      <w:r w:rsidR="00D1484D" w:rsidRPr="00447AE3">
        <w:rPr>
          <w:rFonts w:ascii="Arial" w:hAnsi="Arial" w:cs="Arial"/>
          <w:lang w:val="lt-LT" w:eastAsia="hi-IN" w:bidi="hi-IN"/>
        </w:rPr>
        <w:t xml:space="preserve">Jurbarko </w:t>
      </w:r>
      <w:bookmarkEnd w:id="5"/>
      <w:r w:rsidR="00D1484D" w:rsidRPr="00447AE3">
        <w:rPr>
          <w:rFonts w:ascii="Arial" w:hAnsi="Arial" w:cs="Arial"/>
          <w:lang w:val="lt-LT" w:eastAsia="hi-IN" w:bidi="hi-IN"/>
        </w:rPr>
        <w:t>TP.</w:t>
      </w:r>
    </w:p>
    <w:p w14:paraId="0A831B72" w14:textId="77777777" w:rsidR="00A8285C" w:rsidRPr="00447AE3" w:rsidRDefault="00A8285C" w:rsidP="00A8285C">
      <w:pPr>
        <w:pStyle w:val="ListParagraph"/>
        <w:numPr>
          <w:ilvl w:val="0"/>
          <w:numId w:val="16"/>
        </w:numPr>
        <w:spacing w:after="160" w:line="259" w:lineRule="auto"/>
        <w:ind w:firstLine="567"/>
        <w:rPr>
          <w:rFonts w:ascii="Arial" w:hAnsi="Arial" w:cs="Arial"/>
          <w:lang w:val="lt-LT"/>
        </w:rPr>
      </w:pPr>
      <w:r w:rsidRPr="00447AE3">
        <w:rPr>
          <w:rFonts w:ascii="Arial" w:hAnsi="Arial" w:cs="Arial"/>
          <w:b/>
          <w:bCs/>
          <w:lang w:val="lt-LT"/>
        </w:rPr>
        <w:t>Nuosavybės ir turto eksploatavimo riba:</w:t>
      </w:r>
      <w:r w:rsidRPr="00447AE3">
        <w:rPr>
          <w:rFonts w:ascii="Arial" w:hAnsi="Arial" w:cs="Arial"/>
          <w:lang w:val="lt-LT"/>
        </w:rPr>
        <w:t xml:space="preserve"> nuosavybės ir turto eksploatavimo ribą tarp PSO ir AB ESO išlaikyti esamą — ant galios transformatorių 110 kV įvadų gnybtų.</w:t>
      </w:r>
    </w:p>
    <w:p w14:paraId="62C09D95" w14:textId="77777777" w:rsidR="00F80997" w:rsidRPr="00447AE3" w:rsidRDefault="00F80997" w:rsidP="008B158F">
      <w:pPr>
        <w:pStyle w:val="ListParagraph"/>
        <w:spacing w:line="276" w:lineRule="auto"/>
        <w:ind w:left="567" w:firstLine="0"/>
        <w:rPr>
          <w:rFonts w:ascii="Arial" w:hAnsi="Arial" w:cs="Arial"/>
          <w:szCs w:val="22"/>
          <w:lang w:val="lt-LT"/>
        </w:rPr>
      </w:pPr>
    </w:p>
    <w:p w14:paraId="126A4DAD" w14:textId="77777777" w:rsidR="00C3536E" w:rsidRPr="00447AE3" w:rsidRDefault="0033499D" w:rsidP="004C306F">
      <w:pPr>
        <w:keepNext/>
        <w:spacing w:before="240"/>
        <w:jc w:val="center"/>
        <w:rPr>
          <w:rFonts w:ascii="Arial" w:hAnsi="Arial" w:cs="Arial"/>
          <w:szCs w:val="22"/>
        </w:rPr>
      </w:pPr>
      <w:r w:rsidRPr="00447AE3">
        <w:rPr>
          <w:rFonts w:ascii="Arial" w:hAnsi="Arial" w:cs="Arial"/>
          <w:szCs w:val="22"/>
        </w:rPr>
        <w:br w:type="page"/>
      </w:r>
    </w:p>
    <w:sdt>
      <w:sdtPr>
        <w:rPr>
          <w:rFonts w:ascii="Arial" w:hAnsi="Arial" w:cs="Arial"/>
          <w:szCs w:val="22"/>
        </w:rPr>
        <w:id w:val="-1835521641"/>
        <w:docPartObj>
          <w:docPartGallery w:val="Table of Contents"/>
          <w:docPartUnique/>
        </w:docPartObj>
      </w:sdtPr>
      <w:sdtEndPr>
        <w:rPr>
          <w:b/>
          <w:bCs/>
        </w:rPr>
      </w:sdtEndPr>
      <w:sdtContent>
        <w:bookmarkStart w:id="6" w:name="tyrinys" w:displacedByCustomXml="prev"/>
        <w:p w14:paraId="13329295" w14:textId="77777777" w:rsidR="00C3536E" w:rsidRPr="00A04D69" w:rsidRDefault="00C3536E" w:rsidP="00C3536E">
          <w:pPr>
            <w:widowControl/>
            <w:suppressAutoHyphens w:val="0"/>
            <w:jc w:val="center"/>
            <w:rPr>
              <w:rFonts w:ascii="Arial" w:hAnsi="Arial" w:cs="Arial"/>
              <w:szCs w:val="22"/>
            </w:rPr>
          </w:pPr>
          <w:r w:rsidRPr="00A04D69">
            <w:rPr>
              <w:rFonts w:ascii="Arial" w:hAnsi="Arial" w:cs="Arial"/>
              <w:szCs w:val="22"/>
            </w:rPr>
            <w:t>Turinys</w:t>
          </w:r>
        </w:p>
        <w:bookmarkEnd w:id="6"/>
        <w:p w14:paraId="162E2277" w14:textId="77777777" w:rsidR="00A04D69" w:rsidRPr="00A04D69" w:rsidRDefault="00C3536E">
          <w:pPr>
            <w:pStyle w:val="TOC3"/>
            <w:rPr>
              <w:rFonts w:ascii="Arial" w:eastAsiaTheme="minorEastAsia" w:hAnsi="Arial" w:cs="Arial"/>
              <w:noProof/>
              <w:kern w:val="2"/>
              <w:sz w:val="24"/>
              <w:szCs w:val="24"/>
              <w:lang w:eastAsia="lt-LT" w:bidi="ar-SA"/>
              <w14:ligatures w14:val="standardContextual"/>
            </w:rPr>
          </w:pPr>
          <w:r w:rsidRPr="00A04D69">
            <w:rPr>
              <w:rFonts w:ascii="Arial" w:hAnsi="Arial" w:cs="Arial"/>
              <w:szCs w:val="22"/>
            </w:rPr>
            <w:fldChar w:fldCharType="begin"/>
          </w:r>
          <w:r w:rsidRPr="00A04D69">
            <w:rPr>
              <w:rFonts w:ascii="Arial" w:hAnsi="Arial" w:cs="Arial"/>
              <w:szCs w:val="22"/>
            </w:rPr>
            <w:instrText xml:space="preserve"> TOC \o "1-3" \h \z \u </w:instrText>
          </w:r>
          <w:r w:rsidRPr="00A04D69">
            <w:rPr>
              <w:rFonts w:ascii="Arial" w:hAnsi="Arial" w:cs="Arial"/>
              <w:szCs w:val="22"/>
            </w:rPr>
            <w:fldChar w:fldCharType="separate"/>
          </w:r>
          <w:hyperlink w:anchor="_Toc216098798" w:history="1">
            <w:r w:rsidR="00A04D69" w:rsidRPr="00A04D69">
              <w:rPr>
                <w:rStyle w:val="Hyperlink"/>
                <w:rFonts w:ascii="Arial" w:hAnsi="Arial" w:cs="Arial"/>
                <w:noProof/>
              </w:rPr>
              <w:t>I</w:t>
            </w:r>
            <w:r w:rsidR="00A04D69" w:rsidRPr="00A04D69">
              <w:rPr>
                <w:rFonts w:ascii="Arial" w:eastAsiaTheme="minorEastAsia" w:hAnsi="Arial" w:cs="Arial"/>
                <w:noProof/>
                <w:kern w:val="2"/>
                <w:sz w:val="24"/>
                <w:szCs w:val="24"/>
                <w:lang w:eastAsia="lt-LT" w:bidi="ar-SA"/>
                <w14:ligatures w14:val="standardContextual"/>
              </w:rPr>
              <w:tab/>
            </w:r>
            <w:r w:rsidR="00A04D69" w:rsidRPr="00A04D69">
              <w:rPr>
                <w:rStyle w:val="Hyperlink"/>
                <w:rFonts w:ascii="Arial" w:hAnsi="Arial" w:cs="Arial"/>
                <w:noProof/>
              </w:rPr>
              <w:t>DALIS. BENDRIEJI REIKALAVIMAI</w:t>
            </w:r>
            <w:r w:rsidR="00A04D69" w:rsidRPr="00A04D69">
              <w:rPr>
                <w:rFonts w:ascii="Arial" w:hAnsi="Arial" w:cs="Arial"/>
                <w:noProof/>
                <w:webHidden/>
              </w:rPr>
              <w:tab/>
            </w:r>
            <w:r w:rsidR="00A04D69" w:rsidRPr="00A04D69">
              <w:rPr>
                <w:rFonts w:ascii="Arial" w:hAnsi="Arial" w:cs="Arial"/>
                <w:noProof/>
                <w:webHidden/>
              </w:rPr>
              <w:fldChar w:fldCharType="begin"/>
            </w:r>
            <w:r w:rsidR="00A04D69" w:rsidRPr="00A04D69">
              <w:rPr>
                <w:rFonts w:ascii="Arial" w:hAnsi="Arial" w:cs="Arial"/>
                <w:noProof/>
                <w:webHidden/>
              </w:rPr>
              <w:instrText xml:space="preserve"> PAGEREF _Toc216098798 \h </w:instrText>
            </w:r>
            <w:r w:rsidR="00A04D69" w:rsidRPr="00A04D69">
              <w:rPr>
                <w:rFonts w:ascii="Arial" w:hAnsi="Arial" w:cs="Arial"/>
                <w:noProof/>
                <w:webHidden/>
              </w:rPr>
            </w:r>
            <w:r w:rsidR="00A04D69" w:rsidRPr="00A04D69">
              <w:rPr>
                <w:rFonts w:ascii="Arial" w:hAnsi="Arial" w:cs="Arial"/>
                <w:noProof/>
                <w:webHidden/>
              </w:rPr>
              <w:fldChar w:fldCharType="separate"/>
            </w:r>
            <w:r w:rsidR="00A04D69" w:rsidRPr="00A04D69">
              <w:rPr>
                <w:rFonts w:ascii="Arial" w:hAnsi="Arial" w:cs="Arial"/>
                <w:noProof/>
                <w:webHidden/>
              </w:rPr>
              <w:t>3</w:t>
            </w:r>
            <w:r w:rsidR="00A04D69" w:rsidRPr="00A04D69">
              <w:rPr>
                <w:rFonts w:ascii="Arial" w:hAnsi="Arial" w:cs="Arial"/>
                <w:noProof/>
                <w:webHidden/>
              </w:rPr>
              <w:fldChar w:fldCharType="end"/>
            </w:r>
          </w:hyperlink>
        </w:p>
        <w:p w14:paraId="02ECFBE3"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799" w:history="1">
            <w:r w:rsidRPr="00A04D69">
              <w:rPr>
                <w:rStyle w:val="Hyperlink"/>
                <w:rFonts w:ascii="Arial" w:hAnsi="Arial" w:cs="Arial"/>
                <w:noProof/>
              </w:rPr>
              <w:t>1</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AB ESO prievolės rekonstruojant PT įrenginius dėl ST dalies rekonstravimo</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_Toc216098799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3</w:t>
            </w:r>
            <w:r w:rsidRPr="00A04D69">
              <w:rPr>
                <w:rFonts w:ascii="Arial" w:hAnsi="Arial" w:cs="Arial"/>
                <w:noProof/>
                <w:webHidden/>
              </w:rPr>
              <w:fldChar w:fldCharType="end"/>
            </w:r>
          </w:hyperlink>
        </w:p>
        <w:p w14:paraId="5887DFF9"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0" w:history="1">
            <w:r w:rsidRPr="00A04D69">
              <w:rPr>
                <w:rStyle w:val="Hyperlink"/>
                <w:rFonts w:ascii="Arial" w:hAnsi="Arial" w:cs="Arial"/>
                <w:noProof/>
              </w:rPr>
              <w:t>2</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planuojamai teritorijai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_Toc216098800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5</w:t>
            </w:r>
            <w:r w:rsidRPr="00A04D69">
              <w:rPr>
                <w:rFonts w:ascii="Arial" w:hAnsi="Arial" w:cs="Arial"/>
                <w:noProof/>
                <w:webHidden/>
              </w:rPr>
              <w:fldChar w:fldCharType="end"/>
            </w:r>
          </w:hyperlink>
        </w:p>
        <w:p w14:paraId="6FA82940"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1" w:history="1">
            <w:r w:rsidRPr="00A04D69">
              <w:rPr>
                <w:rStyle w:val="Hyperlink"/>
                <w:rFonts w:ascii="Arial" w:hAnsi="Arial" w:cs="Arial"/>
                <w:noProof/>
              </w:rPr>
              <w:t>3</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susiję su projekto įgyvendinimui būtinų atjungimų planavimu</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_Toc216098801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6</w:t>
            </w:r>
            <w:r w:rsidRPr="00A04D69">
              <w:rPr>
                <w:rFonts w:ascii="Arial" w:hAnsi="Arial" w:cs="Arial"/>
                <w:noProof/>
                <w:webHidden/>
              </w:rPr>
              <w:fldChar w:fldCharType="end"/>
            </w:r>
          </w:hyperlink>
        </w:p>
        <w:p w14:paraId="21436C45"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2" w:history="1">
            <w:r w:rsidRPr="00A04D69">
              <w:rPr>
                <w:rStyle w:val="Hyperlink"/>
                <w:rFonts w:ascii="Arial" w:hAnsi="Arial" w:cs="Arial"/>
                <w:noProof/>
              </w:rPr>
              <w:t>II</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DALIS. TECHNINIAI REIKALAVIMAI ELEKTROS PERDAVIMO TINKLO DALIAI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_Toc216098802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7</w:t>
            </w:r>
            <w:r w:rsidRPr="00A04D69">
              <w:rPr>
                <w:rFonts w:ascii="Arial" w:hAnsi="Arial" w:cs="Arial"/>
                <w:noProof/>
                <w:webHidden/>
              </w:rPr>
              <w:fldChar w:fldCharType="end"/>
            </w:r>
          </w:hyperlink>
        </w:p>
        <w:p w14:paraId="329D5BD3"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3" w:history="1">
            <w:r w:rsidRPr="00A04D69">
              <w:rPr>
                <w:rStyle w:val="Hyperlink"/>
                <w:rFonts w:ascii="Arial" w:hAnsi="Arial" w:cs="Arial"/>
                <w:noProof/>
              </w:rPr>
              <w:t>4</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Bendrieji reikalavimai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_Toc216098803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7</w:t>
            </w:r>
            <w:r w:rsidRPr="00A04D69">
              <w:rPr>
                <w:rFonts w:ascii="Arial" w:hAnsi="Arial" w:cs="Arial"/>
                <w:noProof/>
                <w:webHidden/>
              </w:rPr>
              <w:fldChar w:fldCharType="end"/>
            </w:r>
          </w:hyperlink>
        </w:p>
        <w:p w14:paraId="59D86F70"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4" w:history="1">
            <w:r w:rsidRPr="00A04D69">
              <w:rPr>
                <w:rStyle w:val="Hyperlink"/>
                <w:rFonts w:ascii="Arial" w:hAnsi="Arial" w:cs="Arial"/>
                <w:noProof/>
              </w:rPr>
              <w:t>5</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projekto vykdymo eiliškumui ir etapams</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_Toc216098804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7</w:t>
            </w:r>
            <w:r w:rsidRPr="00A04D69">
              <w:rPr>
                <w:rFonts w:ascii="Arial" w:hAnsi="Arial" w:cs="Arial"/>
                <w:noProof/>
                <w:webHidden/>
              </w:rPr>
              <w:fldChar w:fldCharType="end"/>
            </w:r>
          </w:hyperlink>
        </w:p>
        <w:p w14:paraId="5F3807F5"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5" w:history="1">
            <w:r w:rsidRPr="00A04D69">
              <w:rPr>
                <w:rStyle w:val="Hyperlink"/>
                <w:rFonts w:ascii="Arial" w:hAnsi="Arial" w:cs="Arial"/>
                <w:noProof/>
              </w:rPr>
              <w:t>6</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operatyviniam valdymui reikalingai dokumentacijai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_Toc216098805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9</w:t>
            </w:r>
            <w:r w:rsidRPr="00A04D69">
              <w:rPr>
                <w:rFonts w:ascii="Arial" w:hAnsi="Arial" w:cs="Arial"/>
                <w:noProof/>
                <w:webHidden/>
              </w:rPr>
              <w:fldChar w:fldCharType="end"/>
            </w:r>
          </w:hyperlink>
        </w:p>
        <w:p w14:paraId="03962DE8"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6" w:history="1">
            <w:r w:rsidRPr="00A04D69">
              <w:rPr>
                <w:rStyle w:val="Hyperlink"/>
                <w:rFonts w:ascii="Arial" w:hAnsi="Arial" w:cs="Arial"/>
                <w:noProof/>
              </w:rPr>
              <w:t>7</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pirminei įrangai ir savosioms reikmėms</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_Toc216098806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9</w:t>
            </w:r>
            <w:r w:rsidRPr="00A04D69">
              <w:rPr>
                <w:rFonts w:ascii="Arial" w:hAnsi="Arial" w:cs="Arial"/>
                <w:noProof/>
                <w:webHidden/>
              </w:rPr>
              <w:fldChar w:fldCharType="end"/>
            </w:r>
          </w:hyperlink>
        </w:p>
        <w:p w14:paraId="336BBFF9"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7" w:history="1">
            <w:r w:rsidRPr="00A04D69">
              <w:rPr>
                <w:rStyle w:val="Hyperlink"/>
                <w:rFonts w:ascii="Arial" w:hAnsi="Arial" w:cs="Arial"/>
                <w:noProof/>
              </w:rPr>
              <w:t>8</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relinei apsaugai ir automatikai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_Toc216098807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16</w:t>
            </w:r>
            <w:r w:rsidRPr="00A04D69">
              <w:rPr>
                <w:rFonts w:ascii="Arial" w:hAnsi="Arial" w:cs="Arial"/>
                <w:noProof/>
                <w:webHidden/>
              </w:rPr>
              <w:fldChar w:fldCharType="end"/>
            </w:r>
          </w:hyperlink>
        </w:p>
        <w:p w14:paraId="47B0911E"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8" w:history="1">
            <w:r w:rsidRPr="00A04D69">
              <w:rPr>
                <w:rStyle w:val="Hyperlink"/>
                <w:rFonts w:ascii="Arial" w:hAnsi="Arial" w:cs="Arial"/>
                <w:noProof/>
              </w:rPr>
              <w:t>9</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teleinformacijos surinkimui ir perdavimui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_Toc216098808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17</w:t>
            </w:r>
            <w:r w:rsidRPr="00A04D69">
              <w:rPr>
                <w:rFonts w:ascii="Arial" w:hAnsi="Arial" w:cs="Arial"/>
                <w:noProof/>
                <w:webHidden/>
              </w:rPr>
              <w:fldChar w:fldCharType="end"/>
            </w:r>
          </w:hyperlink>
        </w:p>
        <w:p w14:paraId="5BBC07AF"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9" w:history="1">
            <w:r w:rsidRPr="00A04D69">
              <w:rPr>
                <w:rStyle w:val="Hyperlink"/>
                <w:rFonts w:ascii="Arial" w:hAnsi="Arial" w:cs="Arial"/>
                <w:noProof/>
              </w:rPr>
              <w:t>10</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elektros apskaitai ir matavimams</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_Toc216098809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17</w:t>
            </w:r>
            <w:r w:rsidRPr="00A04D69">
              <w:rPr>
                <w:rFonts w:ascii="Arial" w:hAnsi="Arial" w:cs="Arial"/>
                <w:noProof/>
                <w:webHidden/>
              </w:rPr>
              <w:fldChar w:fldCharType="end"/>
            </w:r>
          </w:hyperlink>
        </w:p>
        <w:p w14:paraId="577FB1F8"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0" w:history="1">
            <w:r w:rsidRPr="00A04D69">
              <w:rPr>
                <w:rStyle w:val="Hyperlink"/>
                <w:rFonts w:ascii="Arial" w:hAnsi="Arial" w:cs="Arial"/>
                <w:noProof/>
              </w:rPr>
              <w:t>11</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statybinei daliai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_Toc216098810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18</w:t>
            </w:r>
            <w:r w:rsidRPr="00A04D69">
              <w:rPr>
                <w:rFonts w:ascii="Arial" w:hAnsi="Arial" w:cs="Arial"/>
                <w:noProof/>
                <w:webHidden/>
              </w:rPr>
              <w:fldChar w:fldCharType="end"/>
            </w:r>
          </w:hyperlink>
        </w:p>
        <w:p w14:paraId="58DB586D"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1" w:history="1">
            <w:r w:rsidRPr="00A04D69">
              <w:rPr>
                <w:rStyle w:val="Hyperlink"/>
                <w:rFonts w:ascii="Arial" w:hAnsi="Arial" w:cs="Arial"/>
                <w:noProof/>
              </w:rPr>
              <w:t>12</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aplinkosaugos daliai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_Toc216098811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19</w:t>
            </w:r>
            <w:r w:rsidRPr="00A04D69">
              <w:rPr>
                <w:rFonts w:ascii="Arial" w:hAnsi="Arial" w:cs="Arial"/>
                <w:noProof/>
                <w:webHidden/>
              </w:rPr>
              <w:fldChar w:fldCharType="end"/>
            </w:r>
          </w:hyperlink>
        </w:p>
        <w:p w14:paraId="71DC2590"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2" w:history="1">
            <w:r w:rsidRPr="00A04D69">
              <w:rPr>
                <w:rStyle w:val="Hyperlink"/>
                <w:rFonts w:ascii="Arial" w:hAnsi="Arial" w:cs="Arial"/>
                <w:noProof/>
              </w:rPr>
              <w:t>III</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DALIS. TECHNINIAI REIKALAVIMAI SKIRSTOMOJO TINKLO DALIAI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_Toc216098812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20</w:t>
            </w:r>
            <w:r w:rsidRPr="00A04D69">
              <w:rPr>
                <w:rFonts w:ascii="Arial" w:hAnsi="Arial" w:cs="Arial"/>
                <w:noProof/>
                <w:webHidden/>
              </w:rPr>
              <w:fldChar w:fldCharType="end"/>
            </w:r>
          </w:hyperlink>
        </w:p>
        <w:p w14:paraId="2599E898"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3" w:history="1">
            <w:r w:rsidRPr="00A04D69">
              <w:rPr>
                <w:rStyle w:val="Hyperlink"/>
                <w:rFonts w:ascii="Arial" w:hAnsi="Arial" w:cs="Arial"/>
                <w:noProof/>
              </w:rPr>
              <w:t>13</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projekto vykdymo eiliškumui ir etapams</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_Toc216098813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20</w:t>
            </w:r>
            <w:r w:rsidRPr="00A04D69">
              <w:rPr>
                <w:rFonts w:ascii="Arial" w:hAnsi="Arial" w:cs="Arial"/>
                <w:noProof/>
                <w:webHidden/>
              </w:rPr>
              <w:fldChar w:fldCharType="end"/>
            </w:r>
          </w:hyperlink>
        </w:p>
        <w:p w14:paraId="1C7CDC9F"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4" w:history="1">
            <w:r w:rsidRPr="00A04D69">
              <w:rPr>
                <w:rStyle w:val="Hyperlink"/>
                <w:rFonts w:ascii="Arial" w:hAnsi="Arial" w:cs="Arial"/>
                <w:noProof/>
              </w:rPr>
              <w:t>14</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operatyviniam valdymui reikalingai dokumentacijai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_Toc216098814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20</w:t>
            </w:r>
            <w:r w:rsidRPr="00A04D69">
              <w:rPr>
                <w:rFonts w:ascii="Arial" w:hAnsi="Arial" w:cs="Arial"/>
                <w:noProof/>
                <w:webHidden/>
              </w:rPr>
              <w:fldChar w:fldCharType="end"/>
            </w:r>
          </w:hyperlink>
        </w:p>
        <w:p w14:paraId="7D288B96"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5" w:history="1">
            <w:r w:rsidRPr="00A04D69">
              <w:rPr>
                <w:rStyle w:val="Hyperlink"/>
                <w:rFonts w:ascii="Arial" w:hAnsi="Arial" w:cs="Arial"/>
                <w:noProof/>
              </w:rPr>
              <w:t>15</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pirminei įrangai ir savosioms reikmėms</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_Toc216098815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20</w:t>
            </w:r>
            <w:r w:rsidRPr="00A04D69">
              <w:rPr>
                <w:rFonts w:ascii="Arial" w:hAnsi="Arial" w:cs="Arial"/>
                <w:noProof/>
                <w:webHidden/>
              </w:rPr>
              <w:fldChar w:fldCharType="end"/>
            </w:r>
          </w:hyperlink>
        </w:p>
        <w:p w14:paraId="177FF2CE"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6" w:history="1">
            <w:r w:rsidRPr="00A04D69">
              <w:rPr>
                <w:rStyle w:val="Hyperlink"/>
                <w:rFonts w:ascii="Arial" w:hAnsi="Arial" w:cs="Arial"/>
                <w:noProof/>
              </w:rPr>
              <w:t>16</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relinei apsaugai ir automatikai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_Toc216098816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21</w:t>
            </w:r>
            <w:r w:rsidRPr="00A04D69">
              <w:rPr>
                <w:rFonts w:ascii="Arial" w:hAnsi="Arial" w:cs="Arial"/>
                <w:noProof/>
                <w:webHidden/>
              </w:rPr>
              <w:fldChar w:fldCharType="end"/>
            </w:r>
          </w:hyperlink>
        </w:p>
        <w:p w14:paraId="22927F50"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7" w:history="1">
            <w:r w:rsidRPr="00A04D69">
              <w:rPr>
                <w:rStyle w:val="Hyperlink"/>
                <w:rFonts w:ascii="Arial" w:hAnsi="Arial" w:cs="Arial"/>
                <w:noProof/>
              </w:rPr>
              <w:t>17</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valdymui, signalizacijai ir matavimams</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_Toc216098817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21</w:t>
            </w:r>
            <w:r w:rsidRPr="00A04D69">
              <w:rPr>
                <w:rFonts w:ascii="Arial" w:hAnsi="Arial" w:cs="Arial"/>
                <w:noProof/>
                <w:webHidden/>
              </w:rPr>
              <w:fldChar w:fldCharType="end"/>
            </w:r>
          </w:hyperlink>
        </w:p>
        <w:p w14:paraId="692AD58F"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8" w:history="1">
            <w:r w:rsidRPr="00A04D69">
              <w:rPr>
                <w:rStyle w:val="Hyperlink"/>
                <w:rFonts w:ascii="Arial" w:hAnsi="Arial" w:cs="Arial"/>
                <w:noProof/>
              </w:rPr>
              <w:t>18</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telekomunikacijoms</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_Toc216098818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22</w:t>
            </w:r>
            <w:r w:rsidRPr="00A04D69">
              <w:rPr>
                <w:rFonts w:ascii="Arial" w:hAnsi="Arial" w:cs="Arial"/>
                <w:noProof/>
                <w:webHidden/>
              </w:rPr>
              <w:fldChar w:fldCharType="end"/>
            </w:r>
          </w:hyperlink>
        </w:p>
        <w:p w14:paraId="2B4FC350" w14:textId="77777777"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9" w:history="1">
            <w:r w:rsidRPr="00A04D69">
              <w:rPr>
                <w:rStyle w:val="Hyperlink"/>
                <w:rFonts w:ascii="Arial" w:hAnsi="Arial" w:cs="Arial"/>
                <w:noProof/>
              </w:rPr>
              <w:t>19</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elektros apskaitai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_Toc216098819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22</w:t>
            </w:r>
            <w:r w:rsidRPr="00A04D69">
              <w:rPr>
                <w:rFonts w:ascii="Arial" w:hAnsi="Arial" w:cs="Arial"/>
                <w:noProof/>
                <w:webHidden/>
              </w:rPr>
              <w:fldChar w:fldCharType="end"/>
            </w:r>
          </w:hyperlink>
        </w:p>
        <w:p w14:paraId="2E04B146" w14:textId="77777777" w:rsidR="00C3536E" w:rsidRPr="00447AE3" w:rsidRDefault="00C3536E">
          <w:pPr>
            <w:rPr>
              <w:rFonts w:ascii="Arial" w:hAnsi="Arial" w:cs="Arial"/>
              <w:szCs w:val="22"/>
            </w:rPr>
          </w:pPr>
          <w:r w:rsidRPr="00A04D69">
            <w:rPr>
              <w:rFonts w:ascii="Arial" w:hAnsi="Arial" w:cs="Arial"/>
              <w:szCs w:val="22"/>
            </w:rPr>
            <w:fldChar w:fldCharType="end"/>
          </w:r>
        </w:p>
      </w:sdtContent>
    </w:sdt>
    <w:p w14:paraId="0511A2C6" w14:textId="77777777" w:rsidR="00AD0F01" w:rsidRPr="00447AE3" w:rsidRDefault="00AD0F01">
      <w:pPr>
        <w:widowControl/>
        <w:suppressAutoHyphens w:val="0"/>
        <w:spacing w:line="240" w:lineRule="auto"/>
        <w:ind w:firstLine="0"/>
        <w:jc w:val="left"/>
        <w:rPr>
          <w:rFonts w:ascii="Arial" w:hAnsi="Arial" w:cs="Arial"/>
          <w:szCs w:val="22"/>
        </w:rPr>
      </w:pPr>
      <w:r w:rsidRPr="00447AE3">
        <w:rPr>
          <w:rFonts w:ascii="Arial" w:hAnsi="Arial" w:cs="Arial"/>
          <w:szCs w:val="22"/>
        </w:rPr>
        <w:br w:type="page"/>
      </w:r>
    </w:p>
    <w:p w14:paraId="109E3F54" w14:textId="77777777" w:rsidR="00FE2BE7" w:rsidRPr="00447AE3" w:rsidRDefault="006E41CA" w:rsidP="00C3536E">
      <w:pPr>
        <w:pStyle w:val="DALIS"/>
        <w:tabs>
          <w:tab w:val="left" w:pos="851"/>
        </w:tabs>
        <w:rPr>
          <w:rFonts w:ascii="Arial" w:hAnsi="Arial" w:cs="Arial"/>
          <w:szCs w:val="22"/>
        </w:rPr>
      </w:pPr>
      <w:bookmarkStart w:id="7" w:name="_Toc216098798"/>
      <w:r w:rsidRPr="00447AE3">
        <w:rPr>
          <w:rFonts w:ascii="Arial" w:hAnsi="Arial" w:cs="Arial"/>
          <w:szCs w:val="22"/>
        </w:rPr>
        <w:lastRenderedPageBreak/>
        <w:t>DALIS</w:t>
      </w:r>
      <w:r w:rsidR="00FE2BE7" w:rsidRPr="00447AE3">
        <w:rPr>
          <w:rFonts w:ascii="Arial" w:hAnsi="Arial" w:cs="Arial"/>
          <w:szCs w:val="22"/>
        </w:rPr>
        <w:t xml:space="preserve">. </w:t>
      </w:r>
      <w:r w:rsidR="00C3536E" w:rsidRPr="00447AE3">
        <w:rPr>
          <w:rFonts w:ascii="Arial" w:hAnsi="Arial" w:cs="Arial"/>
          <w:szCs w:val="22"/>
        </w:rPr>
        <w:t>BENDRIEJI REIKALAVIMAI</w:t>
      </w:r>
      <w:bookmarkEnd w:id="7"/>
    </w:p>
    <w:p w14:paraId="21F0323D" w14:textId="77777777" w:rsidR="000F1F4E" w:rsidRPr="00447AE3" w:rsidRDefault="00BB29D1" w:rsidP="00D634D4">
      <w:pPr>
        <w:pStyle w:val="Heading3"/>
        <w:tabs>
          <w:tab w:val="left" w:pos="851"/>
        </w:tabs>
        <w:ind w:hanging="423"/>
        <w:rPr>
          <w:rFonts w:ascii="Arial" w:hAnsi="Arial" w:cs="Arial"/>
          <w:szCs w:val="22"/>
        </w:rPr>
      </w:pPr>
      <w:bookmarkStart w:id="8" w:name="_Toc216098799"/>
      <w:r w:rsidRPr="00447AE3">
        <w:rPr>
          <w:rStyle w:val="Heading3Char"/>
          <w:rFonts w:ascii="Arial" w:hAnsi="Arial" w:cs="Arial"/>
          <w:b/>
          <w:szCs w:val="22"/>
        </w:rPr>
        <w:t>s</w:t>
      </w:r>
      <w:r w:rsidR="00457DC2" w:rsidRPr="00447AE3">
        <w:rPr>
          <w:rStyle w:val="Heading3Char"/>
          <w:rFonts w:ascii="Arial" w:hAnsi="Arial" w:cs="Arial"/>
          <w:b/>
          <w:szCs w:val="22"/>
        </w:rPr>
        <w:t xml:space="preserve">kyrius. </w:t>
      </w:r>
      <w:r w:rsidR="006E41CA" w:rsidRPr="00447AE3">
        <w:rPr>
          <w:rStyle w:val="Heading3Char"/>
          <w:rFonts w:ascii="Arial" w:hAnsi="Arial" w:cs="Arial"/>
          <w:b/>
          <w:szCs w:val="22"/>
        </w:rPr>
        <w:t>AB ESO prievolės rekonstruojant PT įrenginius dėl ST dalies rekonstravimo</w:t>
      </w:r>
      <w:bookmarkEnd w:id="8"/>
    </w:p>
    <w:p w14:paraId="16C414E5" w14:textId="77777777" w:rsidR="00B80E7F" w:rsidRPr="004B5F9D" w:rsidRDefault="00B80E7F" w:rsidP="00B80E7F">
      <w:pPr>
        <w:widowControl/>
        <w:numPr>
          <w:ilvl w:val="0"/>
          <w:numId w:val="47"/>
        </w:numPr>
        <w:tabs>
          <w:tab w:val="left" w:pos="1134"/>
        </w:tabs>
        <w:suppressAutoHyphens w:val="0"/>
        <w:ind w:left="0" w:firstLine="567"/>
        <w:rPr>
          <w:rFonts w:ascii="Arial" w:hAnsi="Arial" w:cs="Arial"/>
        </w:rPr>
      </w:pPr>
      <w:r w:rsidRPr="004B5F9D">
        <w:rPr>
          <w:rFonts w:ascii="Arial" w:hAnsi="Arial" w:cs="Arial"/>
        </w:rPr>
        <w:t>AB ESO privalo pateikti informaciją apie pasirinktą projektavimo įmonę, kuriai bus suteikiama teisė aptarnauti, gauti prieigą ar kitaip susipažinti su PSO saugumo planuose ar kituose PSO vidaus dokumentuose nustatytomis ryšių ir informacinėmis sistemomis (ar jų dalimis), kurios yra reikšmingos PSO veiklai, šių ryšių ir informacinių sistemų (ar jų dalių) technologijomis, duomenų bazėmis ar jose esamais duomenimis arba kai yra rizika, kad prie tokių ryšių ir informacinių sistemų (jų dalių) gali gauti prieigą Pareiškėjo rangovai arba jiems būtų suteikta teisė aptarnauti ar kitaip susipažinti su tokiomis ryšių ir informacinėmis sistemomis (jų dalimis):</w:t>
      </w:r>
    </w:p>
    <w:p w14:paraId="7B625AA6" w14:textId="77777777" w:rsidR="00B80E7F" w:rsidRPr="00316976" w:rsidRDefault="00B80E7F" w:rsidP="00B80E7F">
      <w:pPr>
        <w:widowControl/>
        <w:numPr>
          <w:ilvl w:val="1"/>
          <w:numId w:val="47"/>
        </w:numPr>
        <w:tabs>
          <w:tab w:val="left" w:pos="993"/>
          <w:tab w:val="left" w:pos="1560"/>
        </w:tabs>
        <w:suppressAutoHyphens w:val="0"/>
        <w:ind w:left="0" w:firstLine="567"/>
        <w:rPr>
          <w:rFonts w:ascii="Arial" w:hAnsi="Arial" w:cs="Arial"/>
          <w:lang w:val="pt-PT"/>
        </w:rPr>
      </w:pPr>
      <w:r w:rsidRPr="00316976">
        <w:rPr>
          <w:rFonts w:ascii="Arial" w:hAnsi="Arial" w:cs="Arial"/>
          <w:lang w:val="pt-PT"/>
        </w:rPr>
        <w:t>registracijos duomenis: pavadinimas, įmonės kodas, buveinės adresas;</w:t>
      </w:r>
    </w:p>
    <w:p w14:paraId="073C7AC2" w14:textId="77777777" w:rsidR="00B80E7F" w:rsidRPr="00316976" w:rsidRDefault="00B80E7F" w:rsidP="00B80E7F">
      <w:pPr>
        <w:widowControl/>
        <w:numPr>
          <w:ilvl w:val="1"/>
          <w:numId w:val="47"/>
        </w:numPr>
        <w:tabs>
          <w:tab w:val="left" w:pos="993"/>
          <w:tab w:val="left" w:pos="1560"/>
        </w:tabs>
        <w:suppressAutoHyphens w:val="0"/>
        <w:ind w:left="0" w:firstLine="567"/>
        <w:rPr>
          <w:rFonts w:ascii="Arial" w:hAnsi="Arial" w:cs="Arial"/>
          <w:lang w:val="pt-PT"/>
        </w:rPr>
      </w:pPr>
      <w:r w:rsidRPr="00316976">
        <w:rPr>
          <w:rFonts w:ascii="Arial" w:hAnsi="Arial" w:cs="Arial"/>
          <w:lang w:val="pt-PT"/>
        </w:rPr>
        <w:t>informaciją apie su juridiniu asmeniu susijusius asmenis, tai yra fizinius ir juridinius asmenis, kurie tiesiogiai ar netiesiogiai (per juridinį asmenį, kuriame valdo ne mažiau kaip 25 procentus akcijų (teisių, pajų), suteikiančių teisę balsuoti juridinio asmens dalyvių susirinkime) valdo daugiau kaip 25 procentus juridinio asmens akcijų (teisių, pajų), suteikiančių teisę balsuoti šio juridinio asmens dalyvių susirinkime;</w:t>
      </w:r>
    </w:p>
    <w:p w14:paraId="363E200C" w14:textId="77777777" w:rsidR="00B80E7F" w:rsidRPr="00316976" w:rsidRDefault="00B80E7F" w:rsidP="00B80E7F">
      <w:pPr>
        <w:widowControl/>
        <w:numPr>
          <w:ilvl w:val="1"/>
          <w:numId w:val="47"/>
        </w:numPr>
        <w:tabs>
          <w:tab w:val="left" w:pos="993"/>
          <w:tab w:val="left" w:pos="1560"/>
        </w:tabs>
        <w:suppressAutoHyphens w:val="0"/>
        <w:ind w:left="0" w:firstLine="567"/>
        <w:rPr>
          <w:rFonts w:ascii="Arial" w:hAnsi="Arial" w:cs="Arial"/>
          <w:lang w:val="pt-PT"/>
        </w:rPr>
      </w:pPr>
      <w:r w:rsidRPr="00316976">
        <w:rPr>
          <w:rFonts w:ascii="Arial" w:hAnsi="Arial" w:cs="Arial"/>
          <w:lang w:val="pt-PT"/>
        </w:rPr>
        <w:t>jei projektuotojas fizinis asmuo: vardas, pavardė, gimimo data, gyvenamoji vieta.</w:t>
      </w:r>
    </w:p>
    <w:p w14:paraId="08602F59"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Parengti tiek prijungimo prie elektros tinklų dalies statinių  projektų, kiek jų privaloma parengti prijungimui įgyvendinti (toliau visi statinių  projektai kartu – PT dalies projektas) ir tiek Pareiškėjo elektros įrenginių dalies statinių projektų, kiek jų privaloma parengti įrenginių prijungimui ir pastatymui ar įrengimui įgyvendinti (toliau — Pareiškėjo dalies  projektas). Statinių projektai privalo būti rengiami, vadovaujantis prijungimo sąlygomis,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w:t>
      </w:r>
    </w:p>
    <w:p w14:paraId="6D052BA4"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Atlikti visus reikalingus veiksmus, susijusius su PT dalies projekto parengimu, įskaitant prijungimo sąlygų, specialiųjų reikalavimų gavimą, inžinerinių tyrinėjimų atlikimo organizavimą, jei minėti darbai bus reikalingi.</w:t>
      </w:r>
    </w:p>
    <w:p w14:paraId="7A682943"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Atlikti reikalingus veiksmus suteikiančius teisę PSO valdyti ar naudoti žemės sklypus.</w:t>
      </w:r>
    </w:p>
    <w:p w14:paraId="0903E4C2"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Užtikrinti, kad teikiant pirmą kartą derinti PT dalies techninį darbo projektą, projektiniai sprendiniai yra parengti pagal tuo metu galiojančius standartinius techninius reikalavimus pateiktus www.litgrid.eu: Tinklo plėtra &gt; Standartiniai techniniai reikalavimai.</w:t>
      </w:r>
    </w:p>
    <w:p w14:paraId="756B8BDD"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Siekiant užtikrinti PT dalies projekto suderinimo su PSO trumpiausiai įmanomą terminą būtina pateikti derinti visus rengiamus PT dalies statinių projektus pilna planuojamų atlikti darbų perdavimo tinklo dalyje apimtimi vienu metu, nežiūrint kiek atskirų PT dalies statinių projektų yra rengiama.</w:t>
      </w:r>
    </w:p>
    <w:p w14:paraId="39E18FA0"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Parengti PT dalies projektinius pasiūlymus</w:t>
      </w:r>
      <w:r w:rsidR="00F9367E">
        <w:rPr>
          <w:rFonts w:ascii="Arial" w:hAnsi="Arial" w:cs="Arial"/>
          <w:lang w:val="pt-PT"/>
        </w:rPr>
        <w:t xml:space="preserve"> </w:t>
      </w:r>
      <w:r w:rsidR="00F9367E">
        <w:rPr>
          <w:rStyle w:val="normaltextrun"/>
          <w:rFonts w:ascii="Arial" w:hAnsi="Arial" w:cs="Arial"/>
          <w:color w:val="000000"/>
          <w:szCs w:val="22"/>
          <w:shd w:val="clear" w:color="auto" w:fill="FFFFFF"/>
        </w:rPr>
        <w:t>(jei tokie reikalingi)</w:t>
      </w:r>
      <w:r w:rsidRPr="00316976">
        <w:rPr>
          <w:rFonts w:ascii="Arial" w:hAnsi="Arial" w:cs="Arial"/>
          <w:lang w:val="pt-PT"/>
        </w:rPr>
        <w:t xml:space="preserve"> ir gauti PSO pritarimą. Projektinius pasiūlymus parengti, vadovaujantis reikalavimais, pateikiamais internetiniame puslapyje www.litgrid.eu: Tinklo plėtra &gt; Standartiniai techniniai reikalavimai &gt; Projektų specifikacijos.</w:t>
      </w:r>
    </w:p>
    <w:p w14:paraId="1D4FCE29"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 xml:space="preserve">Gauti statybą leidžiančius dokumentus PSO elektros perdavimo daliai </w:t>
      </w:r>
      <w:r w:rsidR="00F9367E">
        <w:rPr>
          <w:rStyle w:val="normaltextrun"/>
          <w:rFonts w:ascii="Arial" w:hAnsi="Arial" w:cs="Arial"/>
          <w:color w:val="000000"/>
          <w:szCs w:val="22"/>
          <w:shd w:val="clear" w:color="auto" w:fill="FFFFFF"/>
        </w:rPr>
        <w:t xml:space="preserve">(jei tokie reikalingi) </w:t>
      </w:r>
      <w:r w:rsidRPr="00316976">
        <w:rPr>
          <w:rFonts w:ascii="Arial" w:hAnsi="Arial" w:cs="Arial"/>
          <w:lang w:val="pt-PT"/>
        </w:rPr>
        <w:t>ir juos pateikti PSO.</w:t>
      </w:r>
    </w:p>
    <w:p w14:paraId="19A4B6FD" w14:textId="77777777" w:rsidR="00B80E7F" w:rsidRPr="00FD709C" w:rsidRDefault="00B80E7F" w:rsidP="00B80E7F">
      <w:pPr>
        <w:widowControl/>
        <w:numPr>
          <w:ilvl w:val="0"/>
          <w:numId w:val="47"/>
        </w:numPr>
        <w:tabs>
          <w:tab w:val="left" w:pos="1134"/>
        </w:tabs>
        <w:suppressAutoHyphens w:val="0"/>
        <w:ind w:left="0" w:firstLine="567"/>
        <w:rPr>
          <w:rFonts w:ascii="Arial" w:hAnsi="Arial" w:cs="Arial"/>
        </w:rPr>
      </w:pPr>
      <w:r w:rsidRPr="00FD709C">
        <w:rPr>
          <w:rFonts w:ascii="Arial" w:hAnsi="Arial" w:cs="Arial"/>
        </w:rPr>
        <w:t>Parengti PT dalies techninius darbo projektus ir gauti PSO pritarimą.</w:t>
      </w:r>
    </w:p>
    <w:p w14:paraId="5F0CD54F" w14:textId="77777777" w:rsidR="00B80E7F" w:rsidRPr="00FD709C" w:rsidRDefault="00B80E7F" w:rsidP="00B80E7F">
      <w:pPr>
        <w:widowControl/>
        <w:numPr>
          <w:ilvl w:val="0"/>
          <w:numId w:val="47"/>
        </w:numPr>
        <w:tabs>
          <w:tab w:val="left" w:pos="1134"/>
        </w:tabs>
        <w:suppressAutoHyphens w:val="0"/>
        <w:ind w:left="0" w:firstLine="567"/>
        <w:rPr>
          <w:rFonts w:ascii="Arial" w:hAnsi="Arial" w:cs="Arial"/>
        </w:rPr>
      </w:pPr>
      <w:r w:rsidRPr="00FD709C">
        <w:rPr>
          <w:rFonts w:ascii="Arial" w:hAnsi="Arial" w:cs="Arial"/>
        </w:rPr>
        <w:t>Užtikrinti, kad PT dalies techninio darbo projekto sprendiniai atitinka teisės aktų ar kitus statinio projektui keliamus reikalavimus.</w:t>
      </w:r>
    </w:p>
    <w:p w14:paraId="0A6029E5" w14:textId="77777777" w:rsidR="00B80E7F" w:rsidRPr="00FD709C" w:rsidRDefault="00B80E7F" w:rsidP="00B80E7F">
      <w:pPr>
        <w:widowControl/>
        <w:numPr>
          <w:ilvl w:val="0"/>
          <w:numId w:val="47"/>
        </w:numPr>
        <w:tabs>
          <w:tab w:val="left" w:pos="1134"/>
        </w:tabs>
        <w:suppressAutoHyphens w:val="0"/>
        <w:ind w:left="0" w:firstLine="567"/>
        <w:rPr>
          <w:rFonts w:ascii="Arial" w:hAnsi="Arial" w:cs="Arial"/>
        </w:rPr>
      </w:pPr>
      <w:r w:rsidRPr="00FD709C">
        <w:rPr>
          <w:rFonts w:ascii="Arial" w:hAnsi="Arial" w:cs="Arial"/>
        </w:rPr>
        <w:t>Gauti atsakingų institucijų išvadas PT dalies techninių darbo projektų sprendiniams Statybos įstatyme nustatyta tvarka.</w:t>
      </w:r>
    </w:p>
    <w:p w14:paraId="2633E2C7"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Pasirašyti elektros perdavimo tinklo dalies rekonstravimo/prijungimo paslaugos sutartį su PSO. PT dalies rekonstravimo/statybos laikotarpis skaičiuojamas nuo rekonstravimo/statybos paslaugos sutarties tarp AB ESO ir PSO pasirašymo dienos.</w:t>
      </w:r>
    </w:p>
    <w:p w14:paraId="2F8FA2B1"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lastRenderedPageBreak/>
        <w:t xml:space="preserve">Kreiptis į PSO dėl suderinto PT dalies techninio darbo projekto ekspertizės (jei tokia bus reikalinga) organizavimo, pasirašytoje rekonstravimo/prijungimo paslaugos sutartyje nurodyta tvarka ir sąlygomis. AB ESO privalės užtikrinti, kad statinio projektas bus pataisytas pagal ekspertizės išvadas ir gautas ekspertizės aktas su išvada, kad projektą galima tvirtinti. </w:t>
      </w:r>
      <w:bookmarkStart w:id="9" w:name="_Hlk517769214"/>
      <w:r w:rsidRPr="00316976">
        <w:rPr>
          <w:rFonts w:ascii="Arial" w:hAnsi="Arial" w:cs="Arial"/>
          <w:lang w:val="pt-PT"/>
        </w:rPr>
        <w:t>Apmokėti visas PT dalies techninio darbo projekto rengimo, ekspertizės (jei tokia bus reikalinga), statybą leidžiančio dokumento gavimo (jei toks bus reikalingas), PT dalies techninio darbo projekto vykdymo priežiūros išlaidas bei visas PT dalies statybos ar rekonstrukcijos sąnaudas teisės aktų nustatyta tvarka.</w:t>
      </w:r>
      <w:bookmarkEnd w:id="9"/>
    </w:p>
    <w:p w14:paraId="34613532"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Užtikrinti, kad PT dalies techninį darbo projektą rengiantis projektuotojas privalės atlikti projekto vykdymo priežiūrą.</w:t>
      </w:r>
    </w:p>
    <w:p w14:paraId="1042914A" w14:textId="77777777" w:rsidR="00B80E7F"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 xml:space="preserve">Suderintą PT dalies techninį darbo projektą perduoti tik kartu su teigiama projekto ekspertizės išvada (jei ekspertizę buvo privaloma atlikti), PSO vardu gautu statybą leidžiančiu dokumentu (jei toks dokumentas reikalingas) bei techninio darbo projekto vykdymo priežiūros sutartimi. </w:t>
      </w:r>
    </w:p>
    <w:p w14:paraId="64CC7A5B" w14:textId="77777777" w:rsidR="00B80E7F" w:rsidRPr="00B80E7F" w:rsidRDefault="00B80E7F" w:rsidP="00B80E7F">
      <w:pPr>
        <w:widowControl/>
        <w:numPr>
          <w:ilvl w:val="0"/>
          <w:numId w:val="47"/>
        </w:numPr>
        <w:tabs>
          <w:tab w:val="left" w:pos="1134"/>
        </w:tabs>
        <w:suppressAutoHyphens w:val="0"/>
        <w:ind w:left="0" w:firstLine="567"/>
        <w:rPr>
          <w:rFonts w:ascii="Arial" w:hAnsi="Arial" w:cs="Arial"/>
        </w:rPr>
      </w:pPr>
      <w:r w:rsidRPr="00316976">
        <w:rPr>
          <w:rFonts w:ascii="Arial" w:hAnsi="Arial" w:cs="Arial"/>
          <w:lang w:val="pt-PT"/>
        </w:rPr>
        <w:t>Jei PT dalyje bus projektuojami nauji įrenginiai arba esamų įrenginių pakeitimas, su PSO suderinti pagrindinės įrangos atitikimą PSO reikalavimams. Derinimas vykdomas po PT dalies techninio darbo projekto suderinimo su PSO bei gavus techninio darbo projekto teigiamą ekspertizės išvadą. Įrangos atitiktis su PSO turi būti suderinta prieš pradedant rengti darbo projektą ir užsakant pagrindinę įrangą. Pagrindinės įrangos atitikimas PSO reikalavimams turi būti suderintas su PSO vadovaujantis Pagrindinės įrangos atitikties PSO reikalavimams pagrindimo tvarka (toliau — Tvarka), tiek kiek ji neprieštarauja Statybos įstatymui. Tvarka pateikiama www.litgrid.eu: Apie Litgrid &gt; Litgrid pirkimai &gt; Reikalavimai siūlomos įrangos atitikties pagrindimui. Tvarkoje naudojamos sąvokos — „Rangovas“, „Užsakovas“, „Techninis projektas“ atitinka prijungimo sąlygose naudojamas sąvokas — „Pareiškėjas“, „PSO“, „PT dalies projektas</w:t>
      </w:r>
      <w:r>
        <w:rPr>
          <w:rFonts w:ascii="Arial" w:hAnsi="Arial" w:cs="Arial"/>
          <w:lang w:val="pt-PT"/>
        </w:rPr>
        <w:t>“.</w:t>
      </w:r>
    </w:p>
    <w:p w14:paraId="137ED0EC" w14:textId="77777777" w:rsidR="00B80E7F" w:rsidRPr="009C4E39" w:rsidRDefault="00B80E7F" w:rsidP="00B80E7F">
      <w:pPr>
        <w:widowControl/>
        <w:numPr>
          <w:ilvl w:val="0"/>
          <w:numId w:val="47"/>
        </w:numPr>
        <w:tabs>
          <w:tab w:val="left" w:pos="1134"/>
        </w:tabs>
        <w:suppressAutoHyphens w:val="0"/>
        <w:ind w:left="0" w:firstLine="567"/>
        <w:rPr>
          <w:rFonts w:ascii="Arial" w:hAnsi="Arial" w:cs="Arial"/>
        </w:rPr>
      </w:pPr>
      <w:bookmarkStart w:id="10" w:name="_Hlk96521950"/>
      <w:r w:rsidRPr="00B80E7F">
        <w:rPr>
          <w:rFonts w:ascii="Arial" w:hAnsi="Arial" w:cs="Arial"/>
        </w:rPr>
        <w:t>Įsivertinti, kad PT dalies techniniame darbo projekte numatytų darbų viešojo pirkimo procedūros bus pradėtos tik gavus statybą leidžiantį dokumentą</w:t>
      </w:r>
      <w:bookmarkStart w:id="11" w:name="_Hlk37323401"/>
      <w:r w:rsidRPr="00B80E7F">
        <w:rPr>
          <w:rFonts w:ascii="Arial" w:hAnsi="Arial" w:cs="Arial"/>
        </w:rPr>
        <w:t>, jei toks reikalingas, jei toks dokumentas nereikalingas - perdavus suderintą PT dalies techninį darbo projektą.</w:t>
      </w:r>
      <w:bookmarkEnd w:id="10"/>
      <w:r w:rsidRPr="00B80E7F">
        <w:rPr>
          <w:rFonts w:ascii="Arial" w:hAnsi="Arial" w:cs="Arial"/>
        </w:rPr>
        <w:t xml:space="preserve"> </w:t>
      </w:r>
      <w:bookmarkEnd w:id="11"/>
      <w:r w:rsidRPr="009C4E39">
        <w:rPr>
          <w:rFonts w:ascii="Arial" w:hAnsi="Arial" w:cs="Arial"/>
        </w:rPr>
        <w:t xml:space="preserve">Viešojo pirkimo procedūros bus vykdomos pagal tarpusavyje suderintus laikotarpius kaip aprašyta skyriuje </w:t>
      </w:r>
      <w:hyperlink w:anchor="_skyrius._Reikalavimai_projekto_1" w:history="1">
        <w:r w:rsidRPr="009C4E39">
          <w:rPr>
            <w:rStyle w:val="Hyperlink"/>
            <w:rFonts w:ascii="Arial" w:hAnsi="Arial" w:cs="Arial"/>
            <w:i/>
          </w:rPr>
          <w:t>Reikalavimai projekto įgyvendinimo terminų planavimui</w:t>
        </w:r>
      </w:hyperlink>
      <w:r w:rsidRPr="009C4E39">
        <w:rPr>
          <w:rFonts w:ascii="Arial" w:hAnsi="Arial" w:cs="Arial"/>
        </w:rPr>
        <w:t>, t. y. techniniame darbo projekte  nurodytos trukmės konkretūs atjungimai yra įtraukti į metinį atjungimų grafiką.</w:t>
      </w:r>
    </w:p>
    <w:p w14:paraId="0321BBBD" w14:textId="77777777" w:rsidR="00B80E7F" w:rsidRPr="00FD709C" w:rsidRDefault="00B80E7F" w:rsidP="00B80E7F">
      <w:pPr>
        <w:widowControl/>
        <w:numPr>
          <w:ilvl w:val="0"/>
          <w:numId w:val="47"/>
        </w:numPr>
        <w:tabs>
          <w:tab w:val="left" w:pos="1134"/>
        </w:tabs>
        <w:suppressAutoHyphens w:val="0"/>
        <w:ind w:left="0" w:firstLine="567"/>
        <w:rPr>
          <w:rFonts w:ascii="Arial" w:hAnsi="Arial" w:cs="Arial"/>
        </w:rPr>
      </w:pPr>
      <w:r w:rsidRPr="00FD709C">
        <w:rPr>
          <w:rFonts w:ascii="Arial" w:hAnsi="Arial" w:cs="Arial"/>
        </w:rPr>
        <w:t>Gauti iš PSO pritarimą ST dalies projektiniams pasiūlymams.</w:t>
      </w:r>
    </w:p>
    <w:p w14:paraId="402BF882"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Užtikrinti, kad AB ESO taikomos informacinės ir fizinės saugos priemonės atitinka:</w:t>
      </w:r>
    </w:p>
    <w:p w14:paraId="71E96B91" w14:textId="77777777" w:rsidR="00B80E7F" w:rsidRPr="00316976" w:rsidRDefault="00B80E7F" w:rsidP="00B80E7F">
      <w:pPr>
        <w:widowControl/>
        <w:numPr>
          <w:ilvl w:val="1"/>
          <w:numId w:val="47"/>
        </w:numPr>
        <w:tabs>
          <w:tab w:val="left" w:pos="1134"/>
        </w:tabs>
        <w:suppressAutoHyphens w:val="0"/>
        <w:ind w:left="0" w:firstLine="567"/>
        <w:rPr>
          <w:rFonts w:ascii="Arial" w:hAnsi="Arial" w:cs="Arial"/>
          <w:lang w:val="pt-PT"/>
        </w:rPr>
      </w:pPr>
      <w:r w:rsidRPr="00316976">
        <w:rPr>
          <w:rFonts w:ascii="Arial" w:hAnsi="Arial" w:cs="Arial"/>
          <w:lang w:val="pt-PT"/>
        </w:rPr>
        <w:t>strateginę ar svarbią reikšmę nacionaliniam saugumui turinčių energetikos ministro valdymo sričiai priskirtų įmonių ir įrenginių fizinės ir informacinės saugos reikalavimus;</w:t>
      </w:r>
    </w:p>
    <w:p w14:paraId="22D09070" w14:textId="77777777" w:rsidR="00B80E7F" w:rsidRPr="00316976" w:rsidRDefault="00B80E7F" w:rsidP="00B80E7F">
      <w:pPr>
        <w:widowControl/>
        <w:numPr>
          <w:ilvl w:val="1"/>
          <w:numId w:val="47"/>
        </w:numPr>
        <w:tabs>
          <w:tab w:val="left" w:pos="1134"/>
        </w:tabs>
        <w:suppressAutoHyphens w:val="0"/>
        <w:ind w:left="0" w:firstLine="567"/>
        <w:rPr>
          <w:rFonts w:ascii="Arial" w:hAnsi="Arial" w:cs="Arial"/>
          <w:lang w:val="pt-PT"/>
        </w:rPr>
      </w:pPr>
      <w:r w:rsidRPr="00316976">
        <w:rPr>
          <w:rFonts w:ascii="Arial" w:hAnsi="Arial" w:cs="Arial"/>
          <w:lang w:val="pt-PT"/>
        </w:rPr>
        <w:t>PSO projektavimo sąlygose nurodomus fizinės ir informacinės saugos reikalavimus;</w:t>
      </w:r>
    </w:p>
    <w:p w14:paraId="3641EEC8" w14:textId="77777777" w:rsidR="00B80E7F" w:rsidRPr="00316976" w:rsidRDefault="00B80E7F" w:rsidP="00B80E7F">
      <w:pPr>
        <w:widowControl/>
        <w:numPr>
          <w:ilvl w:val="1"/>
          <w:numId w:val="47"/>
        </w:numPr>
        <w:tabs>
          <w:tab w:val="left" w:pos="1134"/>
        </w:tabs>
        <w:suppressAutoHyphens w:val="0"/>
        <w:ind w:left="0" w:firstLine="567"/>
        <w:rPr>
          <w:rFonts w:ascii="Arial" w:hAnsi="Arial" w:cs="Arial"/>
          <w:lang w:val="pt-PT"/>
        </w:rPr>
      </w:pPr>
      <w:r w:rsidRPr="00316976">
        <w:rPr>
          <w:rFonts w:ascii="Arial" w:hAnsi="Arial" w:cs="Arial"/>
          <w:lang w:val="pt-PT"/>
        </w:rPr>
        <w:t xml:space="preserve">informacijos saugos reikalavimus projektavimui ir diegimui, skelbiamus dokumente patalpintame PSO tinklalapyje adresu </w:t>
      </w:r>
      <w:hyperlink r:id="rId13" w:history="1">
        <w:r w:rsidRPr="00316976">
          <w:rPr>
            <w:rFonts w:ascii="Arial" w:hAnsi="Arial" w:cs="Arial"/>
            <w:lang w:val="pt-PT"/>
          </w:rPr>
          <w:t>www.litgrid.eu</w:t>
        </w:r>
      </w:hyperlink>
      <w:r w:rsidRPr="00316976">
        <w:rPr>
          <w:rFonts w:ascii="Arial" w:hAnsi="Arial" w:cs="Arial"/>
          <w:lang w:val="pt-PT"/>
        </w:rPr>
        <w:t>: Tinklo plėtra&gt;Standartiniai techniniai reikalavimai&gt; Informacijos saugai&gt; Minimalūs informacijos saugos reikalavimai projektavimui ir diegimui;</w:t>
      </w:r>
    </w:p>
    <w:p w14:paraId="1A723D2F" w14:textId="77777777" w:rsidR="00B80E7F" w:rsidRPr="00316976" w:rsidRDefault="00B80E7F" w:rsidP="00B80E7F">
      <w:pPr>
        <w:widowControl/>
        <w:numPr>
          <w:ilvl w:val="1"/>
          <w:numId w:val="47"/>
        </w:numPr>
        <w:tabs>
          <w:tab w:val="left" w:pos="1134"/>
        </w:tabs>
        <w:suppressAutoHyphens w:val="0"/>
        <w:ind w:left="0" w:firstLine="567"/>
        <w:rPr>
          <w:rFonts w:ascii="Arial" w:hAnsi="Arial" w:cs="Arial"/>
          <w:lang w:val="pt-PT"/>
        </w:rPr>
      </w:pPr>
      <w:r w:rsidRPr="00316976">
        <w:rPr>
          <w:rFonts w:ascii="Arial" w:hAnsi="Arial" w:cs="Arial"/>
          <w:lang w:val="pt-PT"/>
        </w:rPr>
        <w:t xml:space="preserve"> informacijos saugumo reikalavimus paslaugų teikimui, skelbiamus dokumente patalpintame PSO tinklalapyje adresu </w:t>
      </w:r>
      <w:hyperlink r:id="rId14" w:history="1">
        <w:r w:rsidRPr="00316976">
          <w:rPr>
            <w:rFonts w:ascii="Arial" w:hAnsi="Arial" w:cs="Arial"/>
            <w:lang w:val="pt-PT"/>
          </w:rPr>
          <w:t>www.litgrid.eu</w:t>
        </w:r>
      </w:hyperlink>
      <w:r w:rsidRPr="00316976">
        <w:rPr>
          <w:rFonts w:ascii="Arial" w:hAnsi="Arial" w:cs="Arial"/>
          <w:lang w:val="pt-PT"/>
        </w:rPr>
        <w:t>: Tinklo plėtra&gt;Standartiniai techniniai reikalavimai&gt; Informacijos saugai&gt; Minimalūs informacijos saugos reikalavimai paslaugų teikimui.</w:t>
      </w:r>
    </w:p>
    <w:p w14:paraId="2BA1F557"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bookmarkStart w:id="12" w:name="_Hlk41656456"/>
      <w:r w:rsidRPr="00AE0E74">
        <w:rPr>
          <w:rFonts w:ascii="Arial" w:hAnsi="Arial" w:cs="Arial"/>
        </w:rPr>
        <w:t>Užtikrinti</w:t>
      </w:r>
      <w:r w:rsidRPr="00316976">
        <w:rPr>
          <w:rFonts w:ascii="Arial" w:hAnsi="Arial" w:cs="Arial"/>
          <w:lang w:val="pt-PT"/>
        </w:rPr>
        <w:t>, kad visi įrenginiai ir medžiagos turi atitikti kilmės šalies reikalavimus, nurodytus PSO reikalavimuose, ir negali būti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 PSO pareikalavus, AB ESO statybos rangovas įsipareigoja pateikti PSO informaciją ir/ar dokumentus apie įrenginių ir medžiagų kilmės šalį, gamintoją ir jo akcininkus</w:t>
      </w:r>
      <w:bookmarkEnd w:id="12"/>
      <w:r w:rsidRPr="00316976">
        <w:rPr>
          <w:rFonts w:ascii="Arial" w:hAnsi="Arial" w:cs="Arial"/>
          <w:lang w:val="pt-PT"/>
        </w:rPr>
        <w:t>.</w:t>
      </w:r>
    </w:p>
    <w:p w14:paraId="7F4DC618"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AE0E74">
        <w:rPr>
          <w:rFonts w:ascii="Arial" w:hAnsi="Arial" w:cs="Arial"/>
        </w:rPr>
        <w:t>Neteikti</w:t>
      </w:r>
      <w:r w:rsidRPr="00316976">
        <w:rPr>
          <w:rFonts w:ascii="Arial" w:hAnsi="Arial" w:cs="Arial"/>
          <w:lang w:val="pt-PT"/>
        </w:rPr>
        <w:t xml:space="preserve"> jokios informacijos Rusijos Federacijos, Baltarusijos Respublikos, Kinijos Liaudies Respublikos subjektams (ar jiems atstovaujantiems asmenims) ir užtikrinti, kad šių valstybių subjektai ir asmenys nebūtų pasitelkiami dalyvauti sandoryje jokiomis formomis.</w:t>
      </w:r>
    </w:p>
    <w:p w14:paraId="65B58F76"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AE0E74">
        <w:rPr>
          <w:rFonts w:ascii="Arial" w:hAnsi="Arial" w:cs="Arial"/>
        </w:rPr>
        <w:lastRenderedPageBreak/>
        <w:t>Užtikrinti</w:t>
      </w:r>
      <w:r w:rsidRPr="00316976">
        <w:rPr>
          <w:rFonts w:ascii="Arial" w:hAnsi="Arial" w:cs="Arial"/>
          <w:lang w:val="pt-PT"/>
        </w:rPr>
        <w:t>, kad statant objektą, kuris vėliau bus perduotas PSO, nebūtų įsigyjamos  prekės ar įranga iš valstybių bei teritorijų, kurios nurodytos Vyriausybės nutarimo 1.3 papunktyje.</w:t>
      </w:r>
    </w:p>
    <w:p w14:paraId="014D8EBE" w14:textId="77777777" w:rsidR="00474ECF" w:rsidRPr="00447AE3" w:rsidRDefault="00B80E7F" w:rsidP="00B80E7F">
      <w:pPr>
        <w:widowControl/>
        <w:numPr>
          <w:ilvl w:val="0"/>
          <w:numId w:val="47"/>
        </w:numPr>
        <w:tabs>
          <w:tab w:val="left" w:pos="1134"/>
        </w:tabs>
        <w:suppressAutoHyphens w:val="0"/>
        <w:ind w:left="0" w:firstLine="567"/>
        <w:rPr>
          <w:rFonts w:ascii="Arial" w:hAnsi="Arial" w:cs="Arial"/>
        </w:rPr>
      </w:pPr>
      <w:r w:rsidRPr="00316976">
        <w:rPr>
          <w:rFonts w:ascii="Arial" w:hAnsi="Arial" w:cs="Arial"/>
          <w:lang w:val="pt-PT"/>
        </w:rPr>
        <w:t xml:space="preserve">Įranga, teikiamos paslaugos turi atitikti Lietuvos Respublikos Vyriausybės 2022 kovo 30 d. nutarimo </w:t>
      </w:r>
      <w:r w:rsidRPr="00AE0E74">
        <w:rPr>
          <w:rFonts w:ascii="Arial" w:hAnsi="Arial" w:cs="Arial"/>
        </w:rPr>
        <w:t>Nr</w:t>
      </w:r>
      <w:r w:rsidRPr="00316976">
        <w:rPr>
          <w:rFonts w:ascii="Arial" w:hAnsi="Arial" w:cs="Arial"/>
          <w:lang w:val="pt-PT"/>
        </w:rPr>
        <w:t>.</w:t>
      </w:r>
      <w:r w:rsidR="00F9367E">
        <w:rPr>
          <w:rFonts w:ascii="Arial" w:hAnsi="Arial" w:cs="Arial"/>
          <w:lang w:val="pt-PT"/>
        </w:rPr>
        <w:t xml:space="preserve"> </w:t>
      </w:r>
      <w:r w:rsidRPr="00316976">
        <w:rPr>
          <w:rFonts w:ascii="Arial" w:hAnsi="Arial" w:cs="Arial"/>
          <w:lang w:val="pt-PT"/>
        </w:rPr>
        <w:t>280 „Dėl Lietuvos Respublikos viešųjų pirkimų įstatymo 92 straipsnio 13, 14 ir 15 dalių nuostatų įgyvendinimo“ aktualios redakcijos keliamus reikalavimus</w:t>
      </w:r>
      <w:r w:rsidR="00474ECF" w:rsidRPr="00447AE3">
        <w:rPr>
          <w:rFonts w:ascii="Arial" w:hAnsi="Arial" w:cs="Arial"/>
        </w:rPr>
        <w:t>.</w:t>
      </w:r>
    </w:p>
    <w:p w14:paraId="1769BF94" w14:textId="77777777" w:rsidR="00052A61" w:rsidRPr="00447AE3" w:rsidRDefault="00CF3DD9" w:rsidP="00CF3DD9">
      <w:pPr>
        <w:pStyle w:val="NoSpacing"/>
        <w:numPr>
          <w:ilvl w:val="0"/>
          <w:numId w:val="0"/>
        </w:numPr>
        <w:tabs>
          <w:tab w:val="left" w:pos="993"/>
        </w:tabs>
        <w:jc w:val="right"/>
        <w:rPr>
          <w:rFonts w:ascii="Arial" w:hAnsi="Arial" w:cs="Arial"/>
          <w:i/>
          <w:iCs/>
        </w:rPr>
      </w:pPr>
      <w:hyperlink w:anchor="tyrinys" w:history="1">
        <w:r w:rsidRPr="00447AE3">
          <w:rPr>
            <w:rStyle w:val="Hyperlink"/>
            <w:rFonts w:ascii="Arial" w:hAnsi="Arial" w:cs="Arial"/>
            <w:i/>
            <w:iCs/>
          </w:rPr>
          <w:t>į turinį</w:t>
        </w:r>
      </w:hyperlink>
    </w:p>
    <w:p w14:paraId="4EE75F37" w14:textId="77777777" w:rsidR="00A54C66" w:rsidRPr="00447AE3" w:rsidRDefault="00052A61" w:rsidP="00AE0E74">
      <w:pPr>
        <w:pStyle w:val="Heading3"/>
        <w:tabs>
          <w:tab w:val="left" w:pos="851"/>
        </w:tabs>
        <w:ind w:hanging="423"/>
        <w:rPr>
          <w:rFonts w:ascii="Arial" w:hAnsi="Arial" w:cs="Arial"/>
          <w:szCs w:val="22"/>
        </w:rPr>
      </w:pPr>
      <w:bookmarkStart w:id="13" w:name="skyrius2"/>
      <w:bookmarkStart w:id="14" w:name="_Toc216098800"/>
      <w:bookmarkStart w:id="15" w:name="_Toc61442593"/>
      <w:r w:rsidRPr="00447AE3">
        <w:rPr>
          <w:rStyle w:val="Heading3Char"/>
          <w:rFonts w:ascii="Arial" w:hAnsi="Arial" w:cs="Arial"/>
          <w:b/>
          <w:szCs w:val="22"/>
        </w:rPr>
        <w:t>skyrius</w:t>
      </w:r>
      <w:r w:rsidRPr="00447AE3">
        <w:rPr>
          <w:rFonts w:ascii="Arial" w:hAnsi="Arial" w:cs="Arial"/>
          <w:szCs w:val="22"/>
        </w:rPr>
        <w:t>.</w:t>
      </w:r>
      <w:bookmarkEnd w:id="13"/>
      <w:r w:rsidRPr="00447AE3">
        <w:rPr>
          <w:rFonts w:ascii="Arial" w:hAnsi="Arial" w:cs="Arial"/>
          <w:szCs w:val="22"/>
        </w:rPr>
        <w:t xml:space="preserve"> </w:t>
      </w:r>
      <w:r w:rsidR="00A54C66" w:rsidRPr="00447AE3">
        <w:rPr>
          <w:rFonts w:ascii="Arial" w:hAnsi="Arial" w:cs="Arial"/>
          <w:szCs w:val="22"/>
        </w:rPr>
        <w:t>Reikalavimai planuojamai teritorijai</w:t>
      </w:r>
      <w:bookmarkEnd w:id="14"/>
    </w:p>
    <w:p w14:paraId="1D3CAD24" w14:textId="77777777" w:rsidR="008E62A1" w:rsidRPr="00447AE3" w:rsidRDefault="008E62A1" w:rsidP="00AE0E74">
      <w:pPr>
        <w:numPr>
          <w:ilvl w:val="0"/>
          <w:numId w:val="21"/>
        </w:numPr>
        <w:autoSpaceDN w:val="0"/>
        <w:ind w:left="0" w:firstLine="567"/>
        <w:rPr>
          <w:rFonts w:ascii="Arial" w:hAnsi="Arial" w:cs="Arial"/>
          <w:bCs/>
          <w:kern w:val="0"/>
          <w:lang w:eastAsia="en-US" w:bidi="ar-SA"/>
        </w:rPr>
      </w:pPr>
      <w:r w:rsidRPr="00447AE3">
        <w:rPr>
          <w:rFonts w:ascii="Arial" w:hAnsi="Arial" w:cs="Arial"/>
          <w:bCs/>
          <w:kern w:val="0"/>
          <w:lang w:eastAsia="en-US" w:bidi="ar-SA"/>
        </w:rPr>
        <w:t xml:space="preserve">Pareiškėjas privalo įvertinti naujo prijunginio statybos galimybę naujos Vytėnų TP eksploatavimui ir naudojimui suformuoto žemės sklypo (unikalus </w:t>
      </w:r>
      <w:r w:rsidR="00AE0E74">
        <w:rPr>
          <w:rFonts w:ascii="Arial" w:hAnsi="Arial" w:cs="Arial"/>
          <w:bCs/>
          <w:kern w:val="0"/>
          <w:lang w:eastAsia="en-US" w:bidi="ar-SA"/>
        </w:rPr>
        <w:t>N</w:t>
      </w:r>
      <w:r w:rsidRPr="00447AE3">
        <w:rPr>
          <w:rFonts w:ascii="Arial" w:hAnsi="Arial" w:cs="Arial"/>
          <w:bCs/>
          <w:kern w:val="0"/>
          <w:lang w:eastAsia="en-US" w:bidi="ar-SA"/>
        </w:rPr>
        <w:t>r. 4400-0777-5833) ribose. Paaiškėjus, kad tam įgyvendinti reikalingas papildomas žemės plotas, Pareiškėjas pateiks reikiamus dokumentus, suteikiančius teisę PSO valdyti ir naudoti žemės sklypą (jo dalį). Pareiškėjas taip pat privalės atlikti elektrinių parko prijungimui reikalingus veiksmus:</w:t>
      </w:r>
    </w:p>
    <w:p w14:paraId="3BCB0C4E" w14:textId="77777777" w:rsidR="008E62A1" w:rsidRPr="00447AE3" w:rsidRDefault="008E62A1" w:rsidP="00AE0E74">
      <w:pPr>
        <w:numPr>
          <w:ilvl w:val="1"/>
          <w:numId w:val="21"/>
        </w:numPr>
        <w:autoSpaceDN w:val="0"/>
        <w:ind w:left="0" w:firstLine="567"/>
        <w:rPr>
          <w:rFonts w:ascii="Arial" w:hAnsi="Arial" w:cs="Arial"/>
          <w:bCs/>
          <w:kern w:val="0"/>
          <w:lang w:eastAsia="en-US" w:bidi="ar-SA"/>
        </w:rPr>
      </w:pPr>
      <w:r w:rsidRPr="00AE0E74">
        <w:rPr>
          <w:rFonts w:ascii="Arial" w:hAnsi="Arial" w:cs="Arial"/>
          <w:bCs/>
          <w:kern w:val="0"/>
          <w:lang w:eastAsia="en-US" w:bidi="ar-SA"/>
        </w:rPr>
        <w:t>pateikti</w:t>
      </w:r>
      <w:r w:rsidRPr="00447AE3">
        <w:rPr>
          <w:rFonts w:ascii="Arial" w:hAnsi="Arial" w:cs="Arial"/>
          <w:bCs/>
          <w:kern w:val="0"/>
          <w:lang w:eastAsia="en-US" w:bidi="ar-SA"/>
        </w:rPr>
        <w:t xml:space="preserve"> dokumentus (savininkų sutikimus, nuomos sutartis, jei jose yra numatyta žemės sklypo dalies subnuoma), įrodančius, kad PSO statytojo teisių įgyvendinimui bus perduodama teisė į žemės sklypą (jo dalį), kuri reikalinga naujo prijunginio statybai, jo eksploatacijai ir (ar) perspektyvinių elementų vietos numatymui;</w:t>
      </w:r>
    </w:p>
    <w:p w14:paraId="77A3D816" w14:textId="77777777" w:rsidR="008E62A1" w:rsidRPr="00447AE3" w:rsidRDefault="008E62A1" w:rsidP="00AE0E74">
      <w:pPr>
        <w:numPr>
          <w:ilvl w:val="1"/>
          <w:numId w:val="21"/>
        </w:numPr>
        <w:autoSpaceDN w:val="0"/>
        <w:ind w:left="0" w:firstLine="567"/>
        <w:rPr>
          <w:rFonts w:ascii="Arial" w:hAnsi="Arial" w:cs="Arial"/>
          <w:bCs/>
          <w:kern w:val="0"/>
          <w:lang w:eastAsia="en-US" w:bidi="ar-SA"/>
        </w:rPr>
      </w:pPr>
      <w:r w:rsidRPr="00447AE3">
        <w:rPr>
          <w:rFonts w:ascii="Arial" w:hAnsi="Arial" w:cs="Arial"/>
          <w:bCs/>
          <w:kern w:val="0"/>
          <w:lang w:eastAsia="en-US" w:bidi="ar-SA"/>
        </w:rPr>
        <w:t>užtikrinti, kad nebus apribota nuomotojų nuosavybės teisė į žemės sklypą (jo dalį), kuri reikalinga naujo prijunginio statybai, jo eksploatacijai ir (ar) perspektyvinių elementų vietos numatymui, arba kitaip nebus apribota PSO statytojo teisė iki nuomos (subnuomos) ar teisių į žemės sklypą (jo dalį) įsigijimo sutarties įregistravimo Nekilnojamojo turto registre;</w:t>
      </w:r>
    </w:p>
    <w:p w14:paraId="63A5B655" w14:textId="77777777" w:rsidR="008E62A1" w:rsidRPr="00447AE3" w:rsidRDefault="008E62A1" w:rsidP="00AE0E74">
      <w:pPr>
        <w:numPr>
          <w:ilvl w:val="1"/>
          <w:numId w:val="21"/>
        </w:numPr>
        <w:autoSpaceDN w:val="0"/>
        <w:ind w:left="0" w:firstLine="567"/>
        <w:rPr>
          <w:rFonts w:ascii="Arial" w:hAnsi="Arial" w:cs="Arial"/>
          <w:bCs/>
          <w:kern w:val="0"/>
          <w:lang w:eastAsia="en-US" w:bidi="ar-SA"/>
        </w:rPr>
      </w:pPr>
      <w:r w:rsidRPr="00447AE3">
        <w:rPr>
          <w:rFonts w:ascii="Arial" w:hAnsi="Arial" w:cs="Arial"/>
          <w:bCs/>
          <w:kern w:val="0"/>
          <w:lang w:eastAsia="en-US" w:bidi="ar-SA"/>
        </w:rPr>
        <w:t>atlikti žemės sklypo kadastrinius matavimus ir pateikti žemės sklypo planą su nustatytais žemės sklypo ribų posūkio taškais bei riboženklių koordinatėmis valstybinėje koordinačių sistemoje, kuriame turi būti:</w:t>
      </w:r>
    </w:p>
    <w:p w14:paraId="6750BBE9" w14:textId="77777777" w:rsidR="008E62A1" w:rsidRPr="00447AE3" w:rsidRDefault="008E62A1" w:rsidP="00AE0E74">
      <w:pPr>
        <w:numPr>
          <w:ilvl w:val="2"/>
          <w:numId w:val="21"/>
        </w:numPr>
        <w:autoSpaceDN w:val="0"/>
        <w:ind w:left="0" w:firstLine="567"/>
        <w:rPr>
          <w:rFonts w:ascii="Arial" w:hAnsi="Arial" w:cs="Arial"/>
          <w:bCs/>
          <w:kern w:val="0"/>
          <w:lang w:eastAsia="en-US" w:bidi="ar-SA"/>
        </w:rPr>
      </w:pPr>
      <w:r w:rsidRPr="00447AE3">
        <w:rPr>
          <w:rFonts w:ascii="Arial" w:hAnsi="Arial" w:cs="Arial"/>
          <w:bCs/>
          <w:kern w:val="0"/>
          <w:lang w:eastAsia="en-US" w:bidi="ar-SA"/>
        </w:rPr>
        <w:t>išskirta naujo prijunginio statybai ir jo eksploatacijai reikalinga žemės sklypo dalis ir nustatytas šios dalies plotas, jei PSO statytojo teisių įgyvendinimui bus perduodama žemės sklypo dalis;</w:t>
      </w:r>
    </w:p>
    <w:p w14:paraId="1F45BC1A" w14:textId="77777777" w:rsidR="008E62A1" w:rsidRPr="00AE0E74" w:rsidRDefault="008E62A1" w:rsidP="00AE0E74">
      <w:pPr>
        <w:numPr>
          <w:ilvl w:val="2"/>
          <w:numId w:val="21"/>
        </w:numPr>
        <w:autoSpaceDN w:val="0"/>
        <w:ind w:left="0" w:firstLine="567"/>
        <w:rPr>
          <w:rFonts w:ascii="Arial" w:hAnsi="Arial" w:cs="Arial"/>
          <w:bCs/>
          <w:kern w:val="0"/>
          <w:lang w:eastAsia="en-US" w:bidi="ar-SA"/>
        </w:rPr>
      </w:pPr>
      <w:r w:rsidRPr="00447AE3">
        <w:rPr>
          <w:rFonts w:ascii="Arial" w:hAnsi="Arial" w:cs="Arial"/>
          <w:bCs/>
          <w:kern w:val="0"/>
          <w:lang w:eastAsia="en-US" w:bidi="ar-SA"/>
        </w:rPr>
        <w:t xml:space="preserve">nurodytas privažiavimas arba nustatytas kelio servitutas prie PSO statytojo teisių įgyvendinimui perduodamo žemės sklypo ar sklypo dalies. </w:t>
      </w:r>
      <w:r w:rsidRPr="00AE0E74">
        <w:rPr>
          <w:rFonts w:ascii="Arial" w:hAnsi="Arial" w:cs="Arial"/>
          <w:bCs/>
          <w:kern w:val="0"/>
          <w:lang w:eastAsia="en-US" w:bidi="ar-SA"/>
        </w:rPr>
        <w:t>Žemės sklypo plane turi būti pažymėtas privažiavimo kelias arba kelio servitutas ir jo posūkio taškų koordinatės, plotas. Jeigu kelio servitutas nesusijungia su valstybinės reikšmės keliu/gatve, turi būti užtikrinama teisė patekti iki PSO statytojo teisių įgyvendinimui perduodamo žemės sklypo ar sklypo dalies.</w:t>
      </w:r>
    </w:p>
    <w:p w14:paraId="514DFED8" w14:textId="77777777" w:rsidR="008E62A1" w:rsidRPr="00AE0E74" w:rsidRDefault="008E62A1" w:rsidP="00AE0E74">
      <w:pPr>
        <w:numPr>
          <w:ilvl w:val="1"/>
          <w:numId w:val="21"/>
        </w:numPr>
        <w:autoSpaceDN w:val="0"/>
        <w:ind w:left="0" w:firstLine="567"/>
        <w:rPr>
          <w:rFonts w:ascii="Arial" w:hAnsi="Arial" w:cs="Arial"/>
          <w:bCs/>
          <w:kern w:val="0"/>
          <w:lang w:eastAsia="en-US" w:bidi="ar-SA"/>
        </w:rPr>
      </w:pPr>
      <w:r w:rsidRPr="00AE0E74">
        <w:rPr>
          <w:rFonts w:ascii="Arial" w:hAnsi="Arial" w:cs="Arial"/>
          <w:bCs/>
          <w:kern w:val="0"/>
          <w:lang w:eastAsia="en-US" w:bidi="ar-SA"/>
        </w:rPr>
        <w:t>pakeisti PSO statytojo teisių įgyvendinimui perduodamo žemės sklypo (jo dalies) paskirtį į – kitą, naudojimo būdą – į susisiekimo ir inžinerinių komunikacijų aptarnavimo objektų teritorijas, bei pateikti Nekilnojamojo turto registro centrinio duomenų banko išrašą su įregistruotais pakeitimais.</w:t>
      </w:r>
    </w:p>
    <w:p w14:paraId="383696A9" w14:textId="77777777" w:rsidR="008E62A1" w:rsidRPr="00AE0E74" w:rsidRDefault="008E62A1" w:rsidP="00AE0E74">
      <w:pPr>
        <w:numPr>
          <w:ilvl w:val="1"/>
          <w:numId w:val="21"/>
        </w:numPr>
        <w:autoSpaceDN w:val="0"/>
        <w:ind w:left="0" w:firstLine="567"/>
        <w:rPr>
          <w:rFonts w:ascii="Arial" w:hAnsi="Arial" w:cs="Arial"/>
          <w:bCs/>
          <w:kern w:val="0"/>
          <w:lang w:eastAsia="en-US" w:bidi="ar-SA"/>
        </w:rPr>
      </w:pPr>
      <w:bookmarkStart w:id="16" w:name="_Hlk148512719"/>
      <w:r w:rsidRPr="00AE0E74">
        <w:rPr>
          <w:rFonts w:ascii="Arial" w:hAnsi="Arial" w:cs="Arial"/>
          <w:bCs/>
          <w:kern w:val="0"/>
          <w:lang w:eastAsia="en-US" w:bidi="ar-SA"/>
        </w:rPr>
        <w:t>i</w:t>
      </w:r>
      <w:r w:rsidR="00307756" w:rsidRPr="00307756">
        <w:rPr>
          <w:rFonts w:cs="Arial"/>
          <w:kern w:val="0"/>
          <w:szCs w:val="22"/>
          <w:lang w:eastAsia="en-US" w:bidi="ar-SA"/>
        </w:rPr>
        <w:t xml:space="preserve"> </w:t>
      </w:r>
      <w:r w:rsidR="00307756" w:rsidRPr="00AE0E74">
        <w:rPr>
          <w:rFonts w:ascii="Arial" w:hAnsi="Arial" w:cs="Arial"/>
          <w:kern w:val="0"/>
          <w:szCs w:val="22"/>
          <w:lang w:eastAsia="en-US" w:bidi="ar-SA"/>
        </w:rPr>
        <w:t xml:space="preserve">inicijuoti žemės sklypo (jo dalies) nuomos (subnuomos) ir (ar) teisių į žemės sklypą (jo dalį) įsigijimo ir (ar) užstatymo teisių perleidimo ir (ar) reikalingų servitutų sutarties/-čių sudarymą projektinių pasiūlymų rengimo metu ir organizuoti jos/-ų pasirašymą. Pareiškėjas prašymą dėl sutarties iniciavimo pateikia el. paštu </w:t>
      </w:r>
      <w:hyperlink r:id="rId15" w:history="1">
        <w:r w:rsidR="00307756" w:rsidRPr="00AE0E74">
          <w:rPr>
            <w:rStyle w:val="Hyperlink"/>
            <w:rFonts w:ascii="Arial" w:hAnsi="Arial" w:cs="Arial"/>
            <w:kern w:val="0"/>
            <w:szCs w:val="22"/>
            <w:lang w:eastAsia="en-US" w:bidi="ar-SA"/>
          </w:rPr>
          <w:t>info@litgrid.eu</w:t>
        </w:r>
      </w:hyperlink>
      <w:r w:rsidR="00307756" w:rsidRPr="00AE0E74">
        <w:rPr>
          <w:rFonts w:ascii="Arial" w:hAnsi="Arial" w:cs="Arial"/>
          <w:kern w:val="0"/>
          <w:szCs w:val="22"/>
          <w:lang w:eastAsia="en-US" w:bidi="ar-SA"/>
        </w:rPr>
        <w:t>. Su PSO pasirašyta sutartis per 10 d. d. turi būti įregistruota Nekilnojamojo turto registre</w:t>
      </w:r>
      <w:r w:rsidRPr="00AE0E74">
        <w:rPr>
          <w:rFonts w:ascii="Arial" w:hAnsi="Arial" w:cs="Arial"/>
          <w:bCs/>
          <w:kern w:val="0"/>
          <w:lang w:eastAsia="en-US" w:bidi="ar-SA"/>
        </w:rPr>
        <w:t>.</w:t>
      </w:r>
    </w:p>
    <w:bookmarkEnd w:id="16"/>
    <w:p w14:paraId="213EA458" w14:textId="77777777" w:rsidR="008E62A1" w:rsidRPr="00AE0E74" w:rsidRDefault="008E62A1" w:rsidP="00AE0E74">
      <w:pPr>
        <w:numPr>
          <w:ilvl w:val="0"/>
          <w:numId w:val="21"/>
        </w:numPr>
        <w:autoSpaceDN w:val="0"/>
        <w:ind w:left="0" w:firstLine="567"/>
        <w:rPr>
          <w:rFonts w:ascii="Arial" w:hAnsi="Arial" w:cs="Arial"/>
          <w:bCs/>
          <w:kern w:val="0"/>
          <w:lang w:eastAsia="en-US" w:bidi="ar-SA"/>
        </w:rPr>
      </w:pPr>
      <w:r w:rsidRPr="00AE0E74">
        <w:rPr>
          <w:rFonts w:ascii="Arial" w:hAnsi="Arial" w:cs="Arial"/>
          <w:bCs/>
          <w:kern w:val="0"/>
          <w:lang w:eastAsia="en-US" w:bidi="ar-SA"/>
        </w:rPr>
        <w:t>Pateikti 1.1, 1.3 ir 1.4 punktuose minėtus dokumentus, teikiant derinti PSO elektros perdavimo tinklo dalies techninį projektą.</w:t>
      </w:r>
    </w:p>
    <w:p w14:paraId="7B337A5D" w14:textId="77777777" w:rsidR="008E62A1" w:rsidRPr="00AE0E74" w:rsidRDefault="00307756" w:rsidP="00AE0E74">
      <w:pPr>
        <w:numPr>
          <w:ilvl w:val="0"/>
          <w:numId w:val="21"/>
        </w:numPr>
        <w:autoSpaceDN w:val="0"/>
        <w:ind w:left="0" w:firstLine="567"/>
        <w:rPr>
          <w:rFonts w:ascii="Arial" w:hAnsi="Arial" w:cs="Arial"/>
          <w:bCs/>
          <w:kern w:val="0"/>
          <w:lang w:eastAsia="en-US" w:bidi="ar-SA"/>
        </w:rPr>
      </w:pPr>
      <w:bookmarkStart w:id="17" w:name="_Hlk161920876"/>
      <w:r w:rsidRPr="00AE0E74">
        <w:rPr>
          <w:rFonts w:ascii="Arial" w:hAnsi="Arial" w:cs="Arial"/>
          <w:bCs/>
          <w:kern w:val="0"/>
          <w:lang w:eastAsia="en-US" w:bidi="ar-SA"/>
        </w:rPr>
        <w:t>Paaiškėjus</w:t>
      </w:r>
      <w:r w:rsidRPr="00AE0E74">
        <w:rPr>
          <w:rFonts w:ascii="Arial" w:hAnsi="Arial" w:cs="Arial"/>
          <w:bCs/>
          <w:kern w:val="0"/>
        </w:rPr>
        <w:t xml:space="preserve">, kad naujai nustatomos ar pasikeičia PSO valdomų inžinerinių tinklų ribos, derinant projektinius pasiūlymus nustatyti/pakeisti servitutus, suteikiančius teisę tiesti, aptarnauti, naudoti požemines/antžemines komunikacijas. Turi būti atlikti visi reikalingi veiksmai dėl servitutų įregistravimo NTR bei organizuotas sutarčių dėl neterminuotų servitutų nustatymo pasirašymas su žemės sklypų savininkais (susitikimą su notaru organizuoti ne anksčiau kaip po 3 d. d. nuo visų notarinei sutarčiai sudaryti būtinų dokumentų suderinimo su PSO). Notarinės sutarties turinio apimtyje turi būti nurodytas ir žemės sklypo (-ų) savininko (-ų) sutikimas dėl elektros tinklų apsaugos zonų ir elektroninių ryšių tinklų </w:t>
      </w:r>
      <w:r w:rsidRPr="00AE0E74">
        <w:rPr>
          <w:rFonts w:ascii="Arial" w:hAnsi="Arial" w:cs="Arial"/>
          <w:bCs/>
          <w:kern w:val="0"/>
        </w:rPr>
        <w:lastRenderedPageBreak/>
        <w:t>elektroninių ryšių infrastruktūros apsaugos zonų nustatymo vadovaujantis Lietuvos Respublikos specialiųjų žemės naudojimo sąlygų įstatymo 7 straipsniu. Turi būti atlikti visi reikalingi veiksmai dėl teritorijų, kuriose taikomos specialiosios žemės naudojimo sąlygos, įregistravimo NTR. Derinant projektinius pasiūlymus pateikti žemės sklypų NTR centrinio duomenų banko išrašus su įregistruotais servitutais, derinant techninį darbo projektą pateikti NTR išrašus ir su teritorijomis, kuriose taikomos specialiosios žemės naudojimo sąlygos, bei kitus būtinus trečiųjų šalių sutikimus. Brėžiniuose pažymėti esamas ir projektuojamas PSO valdomų inžinerinių tinklų apsaugos zonas ir servitutus. Aiškinamajame rašte aiškiai aprašyti kuriuose sklypuose ir kokio ploto nustatomas servitutas</w:t>
      </w:r>
      <w:r w:rsidR="008E62A1" w:rsidRPr="00AE0E74">
        <w:rPr>
          <w:rFonts w:ascii="Arial" w:hAnsi="Arial" w:cs="Arial"/>
          <w:bCs/>
          <w:kern w:val="0"/>
          <w:lang w:eastAsia="en-US" w:bidi="ar-SA"/>
        </w:rPr>
        <w:t>.</w:t>
      </w:r>
    </w:p>
    <w:p w14:paraId="00EA3D0C" w14:textId="77777777" w:rsidR="008E62A1" w:rsidRPr="00AE0E74" w:rsidRDefault="008E62A1" w:rsidP="00AE0E74">
      <w:pPr>
        <w:numPr>
          <w:ilvl w:val="0"/>
          <w:numId w:val="21"/>
        </w:numPr>
        <w:autoSpaceDN w:val="0"/>
        <w:ind w:left="0" w:firstLine="567"/>
        <w:rPr>
          <w:rFonts w:ascii="Arial" w:hAnsi="Arial" w:cs="Arial"/>
          <w:bCs/>
          <w:kern w:val="0"/>
          <w:lang w:eastAsia="en-US" w:bidi="ar-SA"/>
        </w:rPr>
      </w:pPr>
      <w:r w:rsidRPr="00AE0E74">
        <w:rPr>
          <w:rFonts w:ascii="Arial" w:hAnsi="Arial" w:cs="Arial"/>
          <w:bCs/>
          <w:kern w:val="0"/>
          <w:lang w:eastAsia="en-US" w:bidi="ar-SA"/>
        </w:rPr>
        <w:t>Užtikrinti nagrinėjamoje teritorijoje naujai nustatytų, pasikeitusių ir (ar) panaikintų teritorijų, kuriose taikomos specialiosios žemės naudojimo sąlygos – PSO valdomų inžinerinių tinklų apsaugos zonų, įregistravimą (išregistravimą) valstybės registre ir kadastre. Esant poreikiui atlikti elektros perdavimo tinklų apsaugos zonų teritorijų plano keitimą bei su juo susijusius kitus būtinus veiksmus ir įregistruoti (išregistruoti) nagrinėjamoje teritorijoje naujai nustatytas, pasikeitusias ir (ar) panaikintas teritorijas, kuriose taikomos specialiosios žemės naudojimo sąlygos – elektros tinklų apsaugos zonos. Derinant techninį projektą pateikti teritorijų, kuriose taikomos specialiosios žemės naudojimo sąlygos erdvinius duomenis su užpildytais atributiniais duomenimis (.shp formatu, kiekvienam objektui atskiras failas).</w:t>
      </w:r>
    </w:p>
    <w:p w14:paraId="3534A132" w14:textId="77777777" w:rsidR="008E62A1" w:rsidRPr="00AE0E74" w:rsidRDefault="008E62A1" w:rsidP="00AE0E74">
      <w:pPr>
        <w:numPr>
          <w:ilvl w:val="0"/>
          <w:numId w:val="21"/>
        </w:numPr>
        <w:autoSpaceDN w:val="0"/>
        <w:ind w:left="0" w:firstLine="567"/>
        <w:rPr>
          <w:rFonts w:ascii="Arial" w:hAnsi="Arial" w:cs="Arial"/>
          <w:bCs/>
          <w:kern w:val="0"/>
          <w:lang w:eastAsia="en-US" w:bidi="ar-SA"/>
        </w:rPr>
      </w:pPr>
      <w:r w:rsidRPr="00AE0E74">
        <w:rPr>
          <w:rFonts w:ascii="Arial" w:hAnsi="Arial" w:cs="Arial"/>
          <w:bCs/>
          <w:kern w:val="0"/>
          <w:lang w:eastAsia="en-US" w:bidi="ar-SA"/>
        </w:rPr>
        <w:t>Jeigu PSO valdomų inžinerinių  tinklų apsaugos zonos nustatomos mažesnio, negu anksčiau nustatytos LR energetikos ministro įsakymu patvirtintame elektros perdavimo tinklų apsaugos zonų teritorijų plane, dydžio, apie PSO valdomų inžinerinių  tinklų apsaugos zonų teritoriją viešai paskelbiama LR specialiųjų žemės naudojimo sąlygų įstatymo 11 straipsnio 3 dalyje nustatyta tvarka. Jeigu žemės sklypai nebepatenka į nustatytą sumažėjusią PSO valdomų inžinerinių  tinklų apsaugos zonų teritoriją (arba jų dalis, patenkanti į šią teritoriją, pasikeičia), šių žemės sklypų savininkai, valstybinės ar savivaldybės žemės patikėtiniai, taip pat fiziniai ar juridiniai asmenys arba kitos organizacijos ar jų padaliniai, naudojantys žemę pagal Nekilnojamojo turto registre įregistruotą sutartį, ir (ar) šioje nustatytoje teritorijoje esančių Nekilnojamojo turto registre įregistruotų nekilnojamųjų daiktų savininkai ar patikėtiniai apie tai informuojami LR specialiųjų žemės naudojimo sąlygų įstatymo 11 straipsnio 2, 3 ir 4 dalyse nustatyta tvarka.</w:t>
      </w:r>
    </w:p>
    <w:p w14:paraId="3F18B89B" w14:textId="77777777" w:rsidR="008E62A1" w:rsidRPr="00AE0E74" w:rsidRDefault="008E62A1" w:rsidP="00AE0E74">
      <w:pPr>
        <w:numPr>
          <w:ilvl w:val="0"/>
          <w:numId w:val="21"/>
        </w:numPr>
        <w:autoSpaceDN w:val="0"/>
        <w:ind w:left="0" w:firstLine="567"/>
        <w:rPr>
          <w:rFonts w:ascii="Arial" w:hAnsi="Arial" w:cs="Arial"/>
          <w:bCs/>
          <w:kern w:val="0"/>
          <w:lang w:eastAsia="en-US" w:bidi="ar-SA"/>
        </w:rPr>
      </w:pPr>
      <w:bookmarkStart w:id="18" w:name="_Hlk164694678"/>
      <w:r w:rsidRPr="00AE0E74">
        <w:rPr>
          <w:rFonts w:ascii="Arial" w:hAnsi="Arial" w:cs="Arial"/>
          <w:bCs/>
          <w:kern w:val="0"/>
          <w:lang w:eastAsia="en-US" w:bidi="ar-SA"/>
        </w:rPr>
        <w:t>Tuo atveju, jei po Pareiškėjo įrenginių pajungimo į PT pasikeis susijusių elektros perdavimo linijų pavadinimai ir/ar atramų numeracija, parengti ir pateikti PSO derinimui  elektros perdavimo linijų kadastrinių matavimų bylas. Kadastrinių matavimų bylos pateikiamos po visų elektros perdavimo linijų statybos/rekonstrukcijos darbų užbaigimo.</w:t>
      </w:r>
    </w:p>
    <w:bookmarkEnd w:id="17"/>
    <w:bookmarkEnd w:id="18"/>
    <w:p w14:paraId="326EF58D" w14:textId="77777777" w:rsidR="008E62A1" w:rsidRPr="00AE0E74" w:rsidRDefault="008E62A1" w:rsidP="008E62A1">
      <w:pPr>
        <w:pStyle w:val="NoSpacing"/>
        <w:numPr>
          <w:ilvl w:val="0"/>
          <w:numId w:val="0"/>
        </w:numPr>
        <w:tabs>
          <w:tab w:val="left" w:pos="993"/>
        </w:tabs>
        <w:jc w:val="left"/>
      </w:pPr>
    </w:p>
    <w:p w14:paraId="65CEFF48" w14:textId="77777777" w:rsidR="00317655" w:rsidRPr="00447AE3" w:rsidRDefault="00317655" w:rsidP="00317655">
      <w:pPr>
        <w:pStyle w:val="NoSpacing"/>
        <w:numPr>
          <w:ilvl w:val="0"/>
          <w:numId w:val="0"/>
        </w:numPr>
        <w:tabs>
          <w:tab w:val="left" w:pos="993"/>
        </w:tabs>
        <w:jc w:val="right"/>
        <w:rPr>
          <w:rFonts w:ascii="Arial" w:hAnsi="Arial" w:cs="Arial"/>
          <w:i/>
          <w:iCs/>
        </w:rPr>
      </w:pPr>
      <w:hyperlink w:anchor="tyrinys" w:history="1">
        <w:r w:rsidRPr="00447AE3">
          <w:rPr>
            <w:rStyle w:val="Hyperlink"/>
            <w:rFonts w:ascii="Arial" w:hAnsi="Arial" w:cs="Arial"/>
            <w:i/>
            <w:iCs/>
          </w:rPr>
          <w:t>į turinį</w:t>
        </w:r>
      </w:hyperlink>
    </w:p>
    <w:p w14:paraId="51245DEC" w14:textId="77777777" w:rsidR="00052A61" w:rsidRPr="00447AE3" w:rsidRDefault="005743AA" w:rsidP="005743AA">
      <w:pPr>
        <w:pStyle w:val="Heading3"/>
        <w:tabs>
          <w:tab w:val="left" w:pos="851"/>
          <w:tab w:val="left" w:pos="993"/>
        </w:tabs>
        <w:rPr>
          <w:rFonts w:ascii="Arial" w:hAnsi="Arial" w:cs="Arial"/>
          <w:szCs w:val="22"/>
        </w:rPr>
      </w:pPr>
      <w:bookmarkStart w:id="19" w:name="_Toc216098801"/>
      <w:r w:rsidRPr="00447AE3">
        <w:rPr>
          <w:rFonts w:ascii="Arial" w:hAnsi="Arial" w:cs="Arial"/>
          <w:szCs w:val="22"/>
        </w:rPr>
        <w:t xml:space="preserve">skyrius. </w:t>
      </w:r>
      <w:r w:rsidR="00C75451" w:rsidRPr="00C75451">
        <w:rPr>
          <w:rFonts w:ascii="Arial" w:hAnsi="Arial" w:cs="Arial"/>
          <w:szCs w:val="22"/>
        </w:rPr>
        <w:t>Reikalavimai, susiję su projekto įgyvendinimui būtinų atjungimų planavimu</w:t>
      </w:r>
      <w:bookmarkEnd w:id="15"/>
      <w:bookmarkEnd w:id="19"/>
    </w:p>
    <w:p w14:paraId="7B340EBB" w14:textId="77777777" w:rsidR="00C75451" w:rsidRPr="00761A5E" w:rsidRDefault="00C75451" w:rsidP="00AE0E74">
      <w:pPr>
        <w:numPr>
          <w:ilvl w:val="0"/>
          <w:numId w:val="51"/>
        </w:numPr>
        <w:autoSpaceDN w:val="0"/>
        <w:ind w:left="0" w:firstLine="567"/>
        <w:rPr>
          <w:rFonts w:ascii="Arial" w:hAnsi="Arial" w:cs="Arial"/>
          <w:b/>
        </w:rPr>
      </w:pPr>
      <w:bookmarkStart w:id="20" w:name="_Hlk167292673"/>
      <w:bookmarkStart w:id="21" w:name="_Hlk187152443"/>
      <w:r w:rsidRPr="00761A5E">
        <w:rPr>
          <w:rFonts w:ascii="Arial" w:hAnsi="Arial" w:cs="Arial"/>
          <w:bCs/>
          <w:kern w:val="0"/>
          <w:lang w:eastAsia="en-US" w:bidi="ar-SA"/>
        </w:rPr>
        <w:t>Projekto</w:t>
      </w:r>
      <w:r w:rsidRPr="00761A5E">
        <w:rPr>
          <w:rFonts w:ascii="Arial" w:hAnsi="Arial" w:cs="Arial"/>
        </w:rPr>
        <w:t xml:space="preserve"> įgyvendinimui būtinų PT dalies įrenginių atjungimų apimčių ir datų suderinimai su PSO privalo būti atliekami tokia tvarka:</w:t>
      </w:r>
    </w:p>
    <w:p w14:paraId="172620A2" w14:textId="77777777" w:rsidR="00C75451" w:rsidRPr="00761A5E" w:rsidRDefault="00AE0E74" w:rsidP="00AE0E74">
      <w:pPr>
        <w:numPr>
          <w:ilvl w:val="1"/>
          <w:numId w:val="51"/>
        </w:numPr>
        <w:autoSpaceDN w:val="0"/>
        <w:ind w:left="0" w:firstLine="567"/>
        <w:rPr>
          <w:rFonts w:ascii="Arial" w:hAnsi="Arial" w:cs="Arial"/>
          <w:b/>
          <w:bCs/>
          <w:szCs w:val="22"/>
        </w:rPr>
      </w:pPr>
      <w:bookmarkStart w:id="22" w:name="_Hlk200706658"/>
      <w:bookmarkEnd w:id="20"/>
      <w:r w:rsidRPr="00761A5E">
        <w:rPr>
          <w:rFonts w:ascii="Arial" w:hAnsi="Arial" w:cs="Arial"/>
          <w:bCs/>
          <w:szCs w:val="22"/>
        </w:rPr>
        <w:t>n</w:t>
      </w:r>
      <w:r w:rsidR="00C75451" w:rsidRPr="00761A5E">
        <w:rPr>
          <w:rFonts w:ascii="Arial" w:hAnsi="Arial" w:cs="Arial"/>
          <w:bCs/>
          <w:szCs w:val="22"/>
        </w:rPr>
        <w:t>e vėliau kaip iki techninio darbo projekto užbaigimo, Pareiškėjui suderinti su PSO projekto įgyvendinimui reikalingas PT dalies įrenginių atjungimų datas. Suderintos atjungimų apimtys ir datos bus neatskiriama elektros įrenginių prijungimo prie elektros perdavimo tinklo paslaugos sutarties dalis. Sutarties laikotarpis ir/ar papildomos sąlygos galės būti nustatyti tik esant suderintiems PT dalies įrenginių atjungimų laikotarpiams. Jeigu sutarties pasirašymo metu prieš tai suderintų atjungimų laikotarpiai yra nebeaktualūs arba Pareiškėjas juos nori pakeisti, jis privalo juos susiderinti su PSO iš naujo. Atjungimų dokumento forma-pavyzdys pateikiama www.litgrid.eu: Tinklo plėtra &gt; Standartiniai techniniai reikalavimai &gt; Atjungimų grafikų formos</w:t>
      </w:r>
      <w:r w:rsidRPr="00761A5E">
        <w:rPr>
          <w:rFonts w:ascii="Arial" w:hAnsi="Arial" w:cs="Arial"/>
          <w:bCs/>
          <w:szCs w:val="22"/>
        </w:rPr>
        <w:t>;</w:t>
      </w:r>
    </w:p>
    <w:p w14:paraId="2CBEB4B4" w14:textId="77777777" w:rsidR="00C75451" w:rsidRPr="00761A5E" w:rsidRDefault="00C75451" w:rsidP="00AE0E74">
      <w:pPr>
        <w:numPr>
          <w:ilvl w:val="1"/>
          <w:numId w:val="51"/>
        </w:numPr>
        <w:autoSpaceDN w:val="0"/>
        <w:ind w:left="0" w:firstLine="567"/>
        <w:rPr>
          <w:rFonts w:ascii="Arial" w:hAnsi="Arial" w:cs="Arial"/>
          <w:b/>
          <w:bCs/>
          <w:szCs w:val="22"/>
        </w:rPr>
      </w:pPr>
      <w:r w:rsidRPr="00761A5E">
        <w:rPr>
          <w:rFonts w:ascii="Arial" w:hAnsi="Arial" w:cs="Arial"/>
        </w:rPr>
        <w:t>Pareiškėjas</w:t>
      </w:r>
      <w:r w:rsidRPr="00761A5E">
        <w:rPr>
          <w:rFonts w:ascii="Arial" w:hAnsi="Arial" w:cs="Arial"/>
          <w:bCs/>
          <w:szCs w:val="22"/>
        </w:rPr>
        <w:t xml:space="preserve"> arba rangovas (priklausomai nuo projekto įgyvendinimo stadijos) privalo pateikti PSO atjungimų poreikius kitiems kalendoriniams metams tokia apimtimi ir terminais: 330 kV dalies </w:t>
      </w:r>
      <w:r w:rsidRPr="00761A5E">
        <w:rPr>
          <w:rFonts w:ascii="Arial" w:hAnsi="Arial" w:cs="Arial"/>
          <w:bCs/>
          <w:szCs w:val="22"/>
        </w:rPr>
        <w:lastRenderedPageBreak/>
        <w:t>įrenginiams - iki einamųjų metų rugpjūčio 1 d. kitiems metams, 110 kV dalies įrenginiams – iki einamųjų metų spalio 31 d. kitiems metams. PSO atlieka derinimą ir apie rezultatą informuoja informacijos teikėją ne vėliau kaip iki einamųjų metų gruodžio 20 d. Nepateikus šios informacijos PSO laiku ir jos nesuderinus, atjungimai nebus įtraukti į metinį atjungimų grafiką, o tokių atjungimų suteikimas metų eigoje dažnu atveju bus negalimas dėl jau kitų suplanuotų atjungimų užtikrinant tinklo darbo bei vartotojų maitinimo patikimumą</w:t>
      </w:r>
      <w:r w:rsidR="00AE0E74" w:rsidRPr="00761A5E">
        <w:rPr>
          <w:rFonts w:ascii="Arial" w:hAnsi="Arial" w:cs="Arial"/>
          <w:bCs/>
          <w:szCs w:val="22"/>
        </w:rPr>
        <w:t>;</w:t>
      </w:r>
    </w:p>
    <w:p w14:paraId="2B272CAB" w14:textId="77777777" w:rsidR="00C75451" w:rsidRPr="00761A5E" w:rsidRDefault="00AE0E74" w:rsidP="00AE0E74">
      <w:pPr>
        <w:numPr>
          <w:ilvl w:val="1"/>
          <w:numId w:val="51"/>
        </w:numPr>
        <w:autoSpaceDN w:val="0"/>
        <w:ind w:left="0" w:firstLine="567"/>
        <w:rPr>
          <w:rFonts w:ascii="Arial" w:hAnsi="Arial" w:cs="Arial"/>
          <w:b/>
          <w:bCs/>
          <w:szCs w:val="22"/>
        </w:rPr>
      </w:pPr>
      <w:r w:rsidRPr="00761A5E">
        <w:rPr>
          <w:rFonts w:ascii="Arial" w:hAnsi="Arial" w:cs="Arial"/>
        </w:rPr>
        <w:t>r</w:t>
      </w:r>
      <w:r w:rsidR="00C75451" w:rsidRPr="00761A5E">
        <w:rPr>
          <w:rFonts w:ascii="Arial" w:hAnsi="Arial" w:cs="Arial"/>
        </w:rPr>
        <w:t>angovas</w:t>
      </w:r>
      <w:r w:rsidR="00C75451" w:rsidRPr="00761A5E">
        <w:rPr>
          <w:rFonts w:ascii="Arial" w:hAnsi="Arial" w:cs="Arial"/>
          <w:bCs/>
          <w:szCs w:val="22"/>
        </w:rPr>
        <w:t xml:space="preserve"> privalo pateikti PSO atjungimų poreikius kitam kalendoriniam mėnesiui tokia apimtimi ir terminais: 330 kV dalies įrenginiams - iki einamojo mėnesio 1-os dienos kitam mėnesiui, 110 kV dalies įrenginiams – iki einamojo mėnesio 5-os darbo dienos kitam mėnesiui. PSO atlieka derinimą ir apie rezultatą informuoja informacijos teikėją ne vėliau kaip iki einamojo mėnesio 25-os d. Nepateikus šios informacijos PSO laiku ir jos nesuderinus, atjungimai nebus įtraukti į mėnesio atjungimų grafiką, o tokių atjungimų suteikimas mėnesio eigoje dažnu atveju bus negalimas dėl jau kitų suplanuotų atjungimų užtikrinant tinklo darbo bei vartotojų maitinimo patikimumą</w:t>
      </w:r>
      <w:r w:rsidRPr="00761A5E">
        <w:rPr>
          <w:rFonts w:ascii="Arial" w:hAnsi="Arial" w:cs="Arial"/>
          <w:bCs/>
          <w:szCs w:val="22"/>
        </w:rPr>
        <w:t>;</w:t>
      </w:r>
    </w:p>
    <w:p w14:paraId="18E95658" w14:textId="77777777" w:rsidR="00C75451" w:rsidRPr="00761A5E" w:rsidRDefault="00AE0E74" w:rsidP="00AE0E74">
      <w:pPr>
        <w:numPr>
          <w:ilvl w:val="1"/>
          <w:numId w:val="51"/>
        </w:numPr>
        <w:autoSpaceDN w:val="0"/>
        <w:ind w:left="0" w:firstLine="567"/>
        <w:rPr>
          <w:rFonts w:ascii="Arial" w:hAnsi="Arial" w:cs="Arial"/>
          <w:b/>
          <w:bCs/>
          <w:szCs w:val="22"/>
        </w:rPr>
      </w:pPr>
      <w:r w:rsidRPr="00761A5E">
        <w:rPr>
          <w:rFonts w:ascii="Arial" w:hAnsi="Arial" w:cs="Arial"/>
        </w:rPr>
        <w:t>r</w:t>
      </w:r>
      <w:r w:rsidR="00C75451" w:rsidRPr="00761A5E">
        <w:rPr>
          <w:rFonts w:ascii="Arial" w:hAnsi="Arial" w:cs="Arial"/>
        </w:rPr>
        <w:t>angovas</w:t>
      </w:r>
      <w:r w:rsidR="00C75451" w:rsidRPr="00761A5E">
        <w:rPr>
          <w:rFonts w:ascii="Arial" w:hAnsi="Arial" w:cs="Arial"/>
          <w:bCs/>
          <w:szCs w:val="22"/>
        </w:rPr>
        <w:t xml:space="preserve"> yra atsakingas už objekto rekonstrukcijos darbų-atjungimo grafiko parengimą bei suderinimą su AB ESO Dispečerinio valdymo departamento Režimų planavimo skyriumi (derina dalį, susijusią su skirstomojo tinklo elektros įrenginių darbo režimais – 110kV galios transformatoriai, 35kV ir žemesnės įtampos elektros perdavimo linijos ir kt.) ir PSO. Rangovas siunčia darbų-atjungimų grafiką AB ESO suderinimui, tik su PSO viza. Detalus rekonstrukcijos darbų-atjungimo grafikas turi būti pateiktas suderinimui ne vėliau kaip 90 k. d. iki rangos darbų pradžios objekte.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r w:rsidRPr="00761A5E">
        <w:rPr>
          <w:rFonts w:ascii="Arial" w:hAnsi="Arial" w:cs="Arial"/>
          <w:bCs/>
          <w:szCs w:val="22"/>
        </w:rPr>
        <w:t>.</w:t>
      </w:r>
    </w:p>
    <w:bookmarkEnd w:id="22"/>
    <w:p w14:paraId="4AA2269D" w14:textId="77777777" w:rsidR="00C75451" w:rsidRPr="00761A5E" w:rsidRDefault="00C75451" w:rsidP="00AE0E74">
      <w:pPr>
        <w:numPr>
          <w:ilvl w:val="0"/>
          <w:numId w:val="51"/>
        </w:numPr>
        <w:autoSpaceDN w:val="0"/>
        <w:ind w:left="0" w:firstLine="567"/>
        <w:rPr>
          <w:rFonts w:ascii="Arial" w:hAnsi="Arial" w:cs="Arial"/>
          <w:b/>
          <w:bCs/>
          <w:szCs w:val="22"/>
        </w:rPr>
      </w:pPr>
      <w:r w:rsidRPr="00761A5E">
        <w:rPr>
          <w:rFonts w:ascii="Arial" w:hAnsi="Arial" w:cs="Arial"/>
          <w:bCs/>
          <w:kern w:val="0"/>
          <w:lang w:eastAsia="en-US" w:bidi="ar-SA"/>
        </w:rPr>
        <w:t>Konkretaus</w:t>
      </w:r>
      <w:r w:rsidRPr="00761A5E">
        <w:rPr>
          <w:rFonts w:ascii="Arial" w:hAnsi="Arial" w:cs="Arial"/>
          <w:bCs/>
          <w:szCs w:val="22"/>
        </w:rPr>
        <w:t xml:space="preserve"> projekto pagal šias sąlygas įgyvendinimui reikalingų atjungimų planavimui reikalinga informacija pateikiama skyriuje „Reikalavimai projekto vykdymo eiliškumui ir etapams“.</w:t>
      </w:r>
    </w:p>
    <w:p w14:paraId="49B03B2A" w14:textId="77777777" w:rsidR="00C75451" w:rsidRPr="00407E0D" w:rsidRDefault="00C75451" w:rsidP="00AE0E74">
      <w:pPr>
        <w:numPr>
          <w:ilvl w:val="0"/>
          <w:numId w:val="51"/>
        </w:numPr>
        <w:autoSpaceDN w:val="0"/>
        <w:ind w:left="0" w:firstLine="567"/>
        <w:rPr>
          <w:rFonts w:ascii="Arial" w:hAnsi="Arial" w:cs="Arial"/>
          <w:b/>
          <w:bCs/>
          <w:szCs w:val="22"/>
        </w:rPr>
      </w:pPr>
      <w:r w:rsidRPr="00761A5E">
        <w:rPr>
          <w:rFonts w:ascii="Arial" w:hAnsi="Arial" w:cs="Arial"/>
          <w:bCs/>
          <w:kern w:val="0"/>
          <w:lang w:eastAsia="en-US" w:bidi="ar-SA"/>
        </w:rPr>
        <w:t>Informuojame</w:t>
      </w:r>
      <w:r w:rsidRPr="00761A5E">
        <w:rPr>
          <w:rFonts w:ascii="Arial" w:hAnsi="Arial" w:cs="Arial"/>
          <w:bCs/>
          <w:szCs w:val="22"/>
        </w:rPr>
        <w:t>, jog PSO yra suplanavęs vykdyti savo dalies 110/10 kV Vytėnų TP 110 kV skirstyklos rekonstravimo projektą. Fizinių darbų periodas numatytas nuo 2028.04 iki 2029.10 ir bus tikslinamas atlikus projektavimo darbus</w:t>
      </w:r>
      <w:r>
        <w:rPr>
          <w:rFonts w:ascii="Arial" w:hAnsi="Arial" w:cs="Arial"/>
          <w:bCs/>
          <w:szCs w:val="22"/>
        </w:rPr>
        <w:t>.</w:t>
      </w:r>
    </w:p>
    <w:bookmarkEnd w:id="21"/>
    <w:p w14:paraId="08DA83D7" w14:textId="77777777" w:rsidR="00835DF4" w:rsidRPr="00447AE3" w:rsidRDefault="00835DF4" w:rsidP="00835DF4">
      <w:pPr>
        <w:pStyle w:val="NoSpacing"/>
        <w:numPr>
          <w:ilvl w:val="0"/>
          <w:numId w:val="0"/>
        </w:numPr>
        <w:tabs>
          <w:tab w:val="left" w:pos="993"/>
        </w:tabs>
        <w:ind w:left="-204"/>
        <w:jc w:val="right"/>
        <w:rPr>
          <w:rFonts w:ascii="Arial" w:hAnsi="Arial" w:cs="Arial"/>
          <w:i/>
          <w:iCs/>
        </w:rPr>
      </w:pPr>
      <w:r>
        <w:fldChar w:fldCharType="begin"/>
      </w:r>
      <w:r>
        <w:instrText>HYPERLINK \l "tyrinys"</w:instrText>
      </w:r>
      <w:r>
        <w:fldChar w:fldCharType="separate"/>
      </w:r>
      <w:r w:rsidRPr="00447AE3">
        <w:rPr>
          <w:rStyle w:val="Hyperlink"/>
          <w:rFonts w:ascii="Arial" w:hAnsi="Arial" w:cs="Arial"/>
          <w:i/>
          <w:iCs/>
        </w:rPr>
        <w:t>į turinį</w:t>
      </w:r>
      <w:r>
        <w:fldChar w:fldCharType="end"/>
      </w:r>
    </w:p>
    <w:p w14:paraId="420090D1" w14:textId="77777777" w:rsidR="008F0A26" w:rsidRPr="00447AE3" w:rsidRDefault="00582482" w:rsidP="00582482">
      <w:pPr>
        <w:pStyle w:val="DALIS"/>
        <w:tabs>
          <w:tab w:val="left" w:pos="851"/>
        </w:tabs>
        <w:rPr>
          <w:rFonts w:ascii="Arial" w:hAnsi="Arial" w:cs="Arial"/>
          <w:szCs w:val="22"/>
        </w:rPr>
      </w:pPr>
      <w:r w:rsidRPr="00447AE3">
        <w:rPr>
          <w:rFonts w:ascii="Arial" w:hAnsi="Arial" w:cs="Arial"/>
          <w:caps w:val="0"/>
          <w:szCs w:val="22"/>
        </w:rPr>
        <w:t xml:space="preserve"> </w:t>
      </w:r>
      <w:bookmarkStart w:id="23" w:name="_Toc216098802"/>
      <w:r w:rsidR="00132258" w:rsidRPr="00447AE3">
        <w:rPr>
          <w:rFonts w:ascii="Arial" w:hAnsi="Arial" w:cs="Arial"/>
          <w:caps w:val="0"/>
          <w:szCs w:val="22"/>
        </w:rPr>
        <w:t>DALIS. TECHNINIAI REIKALAVIMAI ELEKTROS PERDAVIMO TINKLO DALIAI</w:t>
      </w:r>
      <w:bookmarkEnd w:id="23"/>
    </w:p>
    <w:p w14:paraId="2AC0873B" w14:textId="77777777" w:rsidR="008F0A26" w:rsidRPr="00447AE3" w:rsidRDefault="008F0A26" w:rsidP="005743AA">
      <w:pPr>
        <w:pStyle w:val="Heading3"/>
        <w:tabs>
          <w:tab w:val="left" w:pos="851"/>
          <w:tab w:val="left" w:pos="993"/>
        </w:tabs>
        <w:rPr>
          <w:rFonts w:ascii="Arial" w:hAnsi="Arial" w:cs="Arial"/>
          <w:szCs w:val="22"/>
        </w:rPr>
      </w:pPr>
      <w:bookmarkStart w:id="24" w:name="_Toc216098803"/>
      <w:r w:rsidRPr="00447AE3">
        <w:rPr>
          <w:rFonts w:ascii="Arial" w:hAnsi="Arial" w:cs="Arial"/>
          <w:szCs w:val="22"/>
        </w:rPr>
        <w:t>skyrius. Bendrieji reikalavimai</w:t>
      </w:r>
      <w:bookmarkEnd w:id="24"/>
    </w:p>
    <w:p w14:paraId="3710AC17" w14:textId="77777777" w:rsidR="00B36866" w:rsidRPr="00447AE3" w:rsidRDefault="008F0A26" w:rsidP="0058732F">
      <w:pPr>
        <w:numPr>
          <w:ilvl w:val="0"/>
          <w:numId w:val="53"/>
        </w:numPr>
        <w:autoSpaceDN w:val="0"/>
        <w:ind w:left="0" w:firstLine="567"/>
        <w:rPr>
          <w:rFonts w:ascii="Arial" w:hAnsi="Arial" w:cs="Arial"/>
        </w:rPr>
      </w:pPr>
      <w:r w:rsidRPr="00447AE3">
        <w:rPr>
          <w:rFonts w:ascii="Arial" w:hAnsi="Arial" w:cs="Arial"/>
        </w:rPr>
        <w:t>Parengti techninių specifikacijų bylą, vadovaujantis reikalavimais, pateikiamais internetiniame puslapyje www.litgrid.eu &gt;</w:t>
      </w:r>
      <w:r w:rsidR="00BB2EFD" w:rsidRPr="00447AE3">
        <w:rPr>
          <w:rFonts w:ascii="Arial" w:hAnsi="Arial" w:cs="Arial"/>
        </w:rPr>
        <w:t xml:space="preserve"> </w:t>
      </w:r>
      <w:r w:rsidRPr="00447AE3">
        <w:rPr>
          <w:rFonts w:ascii="Arial" w:hAnsi="Arial" w:cs="Arial"/>
        </w:rPr>
        <w:t>Tinklo plėtra &gt;</w:t>
      </w:r>
      <w:r w:rsidR="00BB2EFD" w:rsidRPr="00447AE3">
        <w:rPr>
          <w:rFonts w:ascii="Arial" w:hAnsi="Arial" w:cs="Arial"/>
        </w:rPr>
        <w:t xml:space="preserve"> </w:t>
      </w:r>
      <w:r w:rsidRPr="00447AE3">
        <w:rPr>
          <w:rFonts w:ascii="Arial" w:hAnsi="Arial" w:cs="Arial"/>
        </w:rPr>
        <w:t>Standartiniai techniniai reikalavimai</w:t>
      </w:r>
      <w:r w:rsidR="00BB2EFD" w:rsidRPr="00447AE3">
        <w:rPr>
          <w:rFonts w:ascii="Arial" w:hAnsi="Arial" w:cs="Arial"/>
        </w:rPr>
        <w:t> </w:t>
      </w:r>
      <w:r w:rsidRPr="00447AE3">
        <w:rPr>
          <w:rFonts w:ascii="Arial" w:hAnsi="Arial" w:cs="Arial"/>
        </w:rPr>
        <w:t>&gt;</w:t>
      </w:r>
      <w:r w:rsidR="00BB2EFD" w:rsidRPr="00447AE3">
        <w:rPr>
          <w:rFonts w:ascii="Arial" w:hAnsi="Arial" w:cs="Arial"/>
        </w:rPr>
        <w:t xml:space="preserve"> </w:t>
      </w:r>
      <w:r w:rsidRPr="00447AE3">
        <w:rPr>
          <w:rFonts w:ascii="Arial" w:hAnsi="Arial" w:cs="Arial"/>
        </w:rPr>
        <w:t>Techninių projektų specifikacijos.</w:t>
      </w:r>
    </w:p>
    <w:p w14:paraId="15A6B70A" w14:textId="77777777" w:rsidR="008F0A26" w:rsidRDefault="009A3B73" w:rsidP="0058732F">
      <w:pPr>
        <w:numPr>
          <w:ilvl w:val="0"/>
          <w:numId w:val="53"/>
        </w:numPr>
        <w:autoSpaceDN w:val="0"/>
        <w:ind w:left="0" w:firstLine="567"/>
        <w:rPr>
          <w:rFonts w:ascii="Arial" w:hAnsi="Arial" w:cs="Arial"/>
        </w:rPr>
      </w:pPr>
      <w:bookmarkStart w:id="25" w:name="_Hlk514845212"/>
      <w:r w:rsidRPr="00447AE3">
        <w:rPr>
          <w:rFonts w:ascii="Arial" w:hAnsi="Arial" w:cs="Arial"/>
        </w:rPr>
        <w:t>PT dalies techniniame projekte numatyti projektinius sprendinius, nustatančius organizacines ir technines priemones, darbų metodus, užtikrinant aplinkosaugos, darbuotojų saugos ir sveikatos, gaisrinės saugos reikalavimų įvykdymą</w:t>
      </w:r>
      <w:r w:rsidR="008F0A26" w:rsidRPr="00447AE3">
        <w:rPr>
          <w:rFonts w:ascii="Arial" w:hAnsi="Arial" w:cs="Arial"/>
        </w:rPr>
        <w:t>.</w:t>
      </w:r>
      <w:bookmarkEnd w:id="25"/>
    </w:p>
    <w:p w14:paraId="37C8B574" w14:textId="77777777" w:rsidR="0058732F" w:rsidRPr="00447AE3" w:rsidRDefault="0058732F" w:rsidP="0058732F">
      <w:pPr>
        <w:numPr>
          <w:ilvl w:val="0"/>
          <w:numId w:val="53"/>
        </w:numPr>
        <w:autoSpaceDN w:val="0"/>
        <w:ind w:left="0" w:firstLine="567"/>
        <w:rPr>
          <w:rFonts w:ascii="Arial" w:hAnsi="Arial" w:cs="Arial"/>
        </w:rPr>
      </w:pPr>
      <w:r w:rsidRPr="0058732F">
        <w:rPr>
          <w:rFonts w:ascii="Arial" w:hAnsi="Arial" w:cs="Arial"/>
        </w:rPr>
        <w:t>Pareiškėjas privalo su PSO suderinti detalius dokumentacijos sąrašus, kurie vadovaujantis PSO patvirtintu 2024-12-18 Nr. 24NU-623 Perdavimo tinklo naujos statybos, rekonstruotų ir kapitaliai suremontuotų objektų išpildomosios dokumentacijos aprašu (</w:t>
      </w:r>
      <w:hyperlink r:id="rId16" w:history="1">
        <w:r w:rsidRPr="0058732F">
          <w:rPr>
            <w:rFonts w:ascii="Arial" w:hAnsi="Arial"/>
          </w:rPr>
          <w:t>www.litgrid.eu</w:t>
        </w:r>
      </w:hyperlink>
      <w:r w:rsidRPr="0058732F">
        <w:rPr>
          <w:rFonts w:ascii="Arial" w:hAnsi="Arial" w:cs="Arial"/>
        </w:rPr>
        <w:t>: Tinklo plėtra &gt; Standartiniai techniniai reikalavimai &gt; Objekto techninio įvertinimo ar statybos užbaigimo komisijų dokumentacijai) bus teikiami naujos /rekonstravimo/kapitalinio remonto statybos darbų techniniam įvertinimui bei statybos užbaigimui</w:t>
      </w:r>
      <w:r>
        <w:rPr>
          <w:rFonts w:ascii="Arial" w:hAnsi="Arial" w:cs="Arial"/>
        </w:rPr>
        <w:t>.</w:t>
      </w:r>
    </w:p>
    <w:p w14:paraId="29E5ED2C" w14:textId="77777777" w:rsidR="00132258" w:rsidRPr="00447AE3" w:rsidRDefault="00132258" w:rsidP="00132258">
      <w:pPr>
        <w:pStyle w:val="NoSpacing"/>
        <w:numPr>
          <w:ilvl w:val="0"/>
          <w:numId w:val="0"/>
        </w:numPr>
        <w:tabs>
          <w:tab w:val="left" w:pos="993"/>
        </w:tabs>
        <w:ind w:left="567"/>
        <w:jc w:val="right"/>
        <w:rPr>
          <w:rFonts w:ascii="Arial" w:hAnsi="Arial" w:cs="Arial"/>
          <w:i/>
          <w:iCs/>
        </w:rPr>
      </w:pPr>
      <w:hyperlink w:anchor="tyrinys" w:history="1">
        <w:r w:rsidRPr="00447AE3">
          <w:rPr>
            <w:rStyle w:val="Hyperlink"/>
            <w:rFonts w:ascii="Arial" w:hAnsi="Arial" w:cs="Arial"/>
            <w:i/>
            <w:iCs/>
          </w:rPr>
          <w:t>į turinį</w:t>
        </w:r>
      </w:hyperlink>
    </w:p>
    <w:p w14:paraId="74C87624" w14:textId="77777777" w:rsidR="008F0A26" w:rsidRPr="00447AE3" w:rsidRDefault="008F0A26" w:rsidP="005743AA">
      <w:pPr>
        <w:pStyle w:val="Heading3"/>
        <w:tabs>
          <w:tab w:val="left" w:pos="851"/>
          <w:tab w:val="left" w:pos="993"/>
        </w:tabs>
        <w:rPr>
          <w:rFonts w:ascii="Arial" w:hAnsi="Arial" w:cs="Arial"/>
          <w:szCs w:val="22"/>
        </w:rPr>
      </w:pPr>
      <w:bookmarkStart w:id="26" w:name="_skyrius._Reikalavimai_projekto"/>
      <w:bookmarkStart w:id="27" w:name="_Toc216098804"/>
      <w:bookmarkStart w:id="28" w:name="_Hlk514845292"/>
      <w:bookmarkEnd w:id="26"/>
      <w:r w:rsidRPr="00447AE3">
        <w:rPr>
          <w:rFonts w:ascii="Arial" w:hAnsi="Arial" w:cs="Arial"/>
          <w:szCs w:val="22"/>
        </w:rPr>
        <w:t>skyrius. Reikalavimai projekto vykdymo eiliškumui ir etapams</w:t>
      </w:r>
      <w:bookmarkEnd w:id="27"/>
      <w:r w:rsidRPr="00447AE3">
        <w:rPr>
          <w:rFonts w:ascii="Arial" w:hAnsi="Arial" w:cs="Arial"/>
          <w:szCs w:val="22"/>
        </w:rPr>
        <w:t xml:space="preserve"> </w:t>
      </w:r>
    </w:p>
    <w:p w14:paraId="49693605" w14:textId="77777777" w:rsidR="009F4C64" w:rsidRPr="00407E0D" w:rsidRDefault="009F4C64" w:rsidP="0058732F">
      <w:pPr>
        <w:numPr>
          <w:ilvl w:val="0"/>
          <w:numId w:val="54"/>
        </w:numPr>
        <w:autoSpaceDN w:val="0"/>
        <w:ind w:left="0" w:firstLine="567"/>
        <w:rPr>
          <w:rFonts w:ascii="Arial" w:hAnsi="Arial" w:cs="Arial"/>
          <w:b/>
          <w:bCs/>
          <w:szCs w:val="22"/>
        </w:rPr>
      </w:pPr>
      <w:bookmarkStart w:id="29" w:name="_Hlk149216754"/>
      <w:bookmarkStart w:id="30" w:name="_Hlk187152557"/>
      <w:bookmarkStart w:id="31" w:name="_Hlk203055865"/>
      <w:bookmarkStart w:id="32" w:name="_Hlk71617193"/>
      <w:bookmarkEnd w:id="28"/>
      <w:r w:rsidRPr="0058732F">
        <w:rPr>
          <w:rFonts w:ascii="Arial" w:hAnsi="Arial" w:cs="Arial"/>
        </w:rPr>
        <w:t>Projektiniuose</w:t>
      </w:r>
      <w:r w:rsidRPr="00407E0D">
        <w:rPr>
          <w:rFonts w:ascii="Arial" w:hAnsi="Arial" w:cs="Arial"/>
          <w:bCs/>
          <w:szCs w:val="22"/>
        </w:rPr>
        <w:t xml:space="preserve"> </w:t>
      </w:r>
      <w:bookmarkStart w:id="33" w:name="_Hlk200702421"/>
      <w:r w:rsidRPr="00407E0D">
        <w:rPr>
          <w:rFonts w:ascii="Arial" w:hAnsi="Arial" w:cs="Arial"/>
          <w:bCs/>
          <w:szCs w:val="22"/>
        </w:rPr>
        <w:t>pasiūlymuose</w:t>
      </w:r>
      <w:r>
        <w:rPr>
          <w:rFonts w:ascii="Arial" w:hAnsi="Arial" w:cs="Arial"/>
          <w:bCs/>
          <w:szCs w:val="22"/>
        </w:rPr>
        <w:t xml:space="preserve"> nurodyti, kad techniniame darbo projekte</w:t>
      </w:r>
      <w:r w:rsidRPr="00407E0D">
        <w:rPr>
          <w:rFonts w:ascii="Arial" w:hAnsi="Arial" w:cs="Arial"/>
          <w:bCs/>
          <w:szCs w:val="22"/>
        </w:rPr>
        <w:t xml:space="preserve"> turi būti aprašytas </w:t>
      </w:r>
      <w:r w:rsidRPr="00407E0D">
        <w:rPr>
          <w:rFonts w:ascii="Arial" w:hAnsi="Arial" w:cs="Arial"/>
          <w:bCs/>
          <w:szCs w:val="22"/>
        </w:rPr>
        <w:lastRenderedPageBreak/>
        <w:t>projekto vykdymo eiliškumas ir etapai. Etapų ir jų trukmių bei darbų vykdymo eiliškumo detalizacija privalo būti ne mažesnės detalizacijos nei nurodant elektros perdavimo linijų atjungimus ar elektros energijos perdavimo per jas nutraukimus, galios tr-rių maitinimo režimai, 110 kV š</w:t>
      </w:r>
      <w:r>
        <w:rPr>
          <w:rFonts w:ascii="Arial" w:hAnsi="Arial" w:cs="Arial"/>
          <w:bCs/>
          <w:szCs w:val="22"/>
        </w:rPr>
        <w:t>y</w:t>
      </w:r>
      <w:r w:rsidRPr="00407E0D">
        <w:rPr>
          <w:rFonts w:ascii="Arial" w:hAnsi="Arial" w:cs="Arial"/>
          <w:bCs/>
          <w:szCs w:val="22"/>
        </w:rPr>
        <w:t>nų, 110 kV komutacinių aparatų režimai. Atjungimų apimtys PSO elektros perdavimo tinklo dalies projektinių pasiūlymų</w:t>
      </w:r>
      <w:r>
        <w:rPr>
          <w:rFonts w:ascii="Arial" w:hAnsi="Arial" w:cs="Arial"/>
          <w:bCs/>
          <w:szCs w:val="22"/>
        </w:rPr>
        <w:t>, techninio darbo projekto</w:t>
      </w:r>
      <w:r w:rsidRPr="00407E0D">
        <w:rPr>
          <w:rFonts w:ascii="Arial" w:hAnsi="Arial" w:cs="Arial"/>
          <w:bCs/>
          <w:szCs w:val="22"/>
        </w:rPr>
        <w:t xml:space="preserve"> rengimo metu derinamos su PSO</w:t>
      </w:r>
      <w:bookmarkEnd w:id="29"/>
      <w:r w:rsidRPr="00407E0D">
        <w:rPr>
          <w:rFonts w:ascii="Arial" w:hAnsi="Arial" w:cs="Arial"/>
          <w:bCs/>
          <w:szCs w:val="22"/>
        </w:rPr>
        <w:t>.</w:t>
      </w:r>
      <w:bookmarkEnd w:id="33"/>
    </w:p>
    <w:p w14:paraId="644A29DE" w14:textId="77777777" w:rsidR="009F4C64" w:rsidRPr="0058732F" w:rsidRDefault="009F4C64" w:rsidP="0058732F">
      <w:pPr>
        <w:numPr>
          <w:ilvl w:val="0"/>
          <w:numId w:val="54"/>
        </w:numPr>
        <w:autoSpaceDN w:val="0"/>
        <w:ind w:left="0" w:firstLine="567"/>
        <w:rPr>
          <w:rFonts w:ascii="Arial" w:hAnsi="Arial" w:cs="Arial"/>
          <w:b/>
          <w:bCs/>
          <w:szCs w:val="22"/>
        </w:rPr>
      </w:pPr>
      <w:bookmarkStart w:id="34" w:name="_Hlk200702542"/>
      <w:bookmarkStart w:id="35" w:name="_Hlk149216767"/>
      <w:r w:rsidRPr="0058732F">
        <w:rPr>
          <w:rFonts w:ascii="Arial" w:hAnsi="Arial" w:cs="Arial"/>
        </w:rPr>
        <w:t>Projektuotojas</w:t>
      </w:r>
      <w:r w:rsidRPr="00407E0D">
        <w:rPr>
          <w:rFonts w:ascii="Arial" w:hAnsi="Arial" w:cs="Arial"/>
          <w:bCs/>
          <w:szCs w:val="22"/>
        </w:rPr>
        <w:t xml:space="preserve">, </w:t>
      </w:r>
      <w:r>
        <w:rPr>
          <w:rFonts w:ascii="Arial" w:hAnsi="Arial" w:cs="Arial"/>
          <w:bCs/>
          <w:szCs w:val="22"/>
        </w:rPr>
        <w:t xml:space="preserve">techniniame darbo projekte </w:t>
      </w:r>
      <w:r w:rsidRPr="00407E0D">
        <w:rPr>
          <w:rFonts w:ascii="Arial" w:hAnsi="Arial" w:cs="Arial"/>
          <w:bCs/>
          <w:szCs w:val="22"/>
        </w:rPr>
        <w:t>sudarydamas darbų vykdymo eiliškumą vadovaujasi principu, jog veikiantys elektros įrenginiai būtų atjungiami įmanomai minimaliomis apimtimis ir terminais, bei privalo:</w:t>
      </w:r>
      <w:bookmarkEnd w:id="34"/>
    </w:p>
    <w:p w14:paraId="0C351181" w14:textId="77777777" w:rsidR="009F4C64" w:rsidRPr="00407E0D" w:rsidRDefault="009F4C64" w:rsidP="0058732F">
      <w:pPr>
        <w:numPr>
          <w:ilvl w:val="1"/>
          <w:numId w:val="54"/>
        </w:numPr>
        <w:autoSpaceDN w:val="0"/>
        <w:ind w:left="0" w:firstLine="567"/>
        <w:rPr>
          <w:rFonts w:ascii="Arial" w:hAnsi="Arial" w:cs="Arial"/>
          <w:b/>
          <w:bCs/>
          <w:szCs w:val="22"/>
        </w:rPr>
      </w:pPr>
      <w:bookmarkStart w:id="36" w:name="_Hlk200702576"/>
      <w:r w:rsidRPr="0058732F">
        <w:rPr>
          <w:rFonts w:ascii="Arial" w:hAnsi="Arial" w:cs="Arial"/>
        </w:rPr>
        <w:t>išskirti</w:t>
      </w:r>
      <w:r w:rsidRPr="00407E0D">
        <w:rPr>
          <w:rFonts w:ascii="Arial" w:hAnsi="Arial" w:cs="Arial"/>
          <w:bCs/>
          <w:szCs w:val="22"/>
        </w:rPr>
        <w:t xml:space="preserve"> darbus (įskaitant ir darbus kitose susijusiose TP), kurie atliekami be įtampos atjungimo, su įtampos atjungimu nurodant atjungimų apimtis ir trukmes</w:t>
      </w:r>
      <w:bookmarkEnd w:id="36"/>
      <w:r w:rsidRPr="00407E0D">
        <w:rPr>
          <w:rFonts w:ascii="Arial" w:hAnsi="Arial" w:cs="Arial"/>
          <w:bCs/>
          <w:szCs w:val="22"/>
        </w:rPr>
        <w:t>;</w:t>
      </w:r>
    </w:p>
    <w:p w14:paraId="6AED2BE5" w14:textId="77777777" w:rsidR="009F4C64" w:rsidRDefault="009F4C64" w:rsidP="0058732F">
      <w:pPr>
        <w:numPr>
          <w:ilvl w:val="1"/>
          <w:numId w:val="54"/>
        </w:numPr>
        <w:autoSpaceDN w:val="0"/>
        <w:ind w:left="0" w:firstLine="567"/>
        <w:rPr>
          <w:rFonts w:ascii="Arial" w:hAnsi="Arial" w:cs="Arial"/>
          <w:b/>
          <w:bCs/>
          <w:szCs w:val="22"/>
        </w:rPr>
      </w:pPr>
      <w:r w:rsidRPr="0058732F">
        <w:rPr>
          <w:rFonts w:ascii="Arial" w:hAnsi="Arial" w:cs="Arial"/>
        </w:rPr>
        <w:t>įvertinti</w:t>
      </w:r>
      <w:r w:rsidRPr="00407E0D">
        <w:rPr>
          <w:rFonts w:ascii="Arial" w:hAnsi="Arial" w:cs="Arial"/>
          <w:bCs/>
          <w:szCs w:val="22"/>
        </w:rPr>
        <w:t xml:space="preserve"> atjungimų poreikius dėl nauj</w:t>
      </w:r>
      <w:r>
        <w:rPr>
          <w:rFonts w:ascii="Arial" w:hAnsi="Arial" w:cs="Arial"/>
          <w:bCs/>
          <w:szCs w:val="22"/>
        </w:rPr>
        <w:t>ų įrenginių statybos ir prijungimo</w:t>
      </w:r>
      <w:r w:rsidRPr="00407E0D">
        <w:rPr>
          <w:rFonts w:ascii="Arial" w:hAnsi="Arial" w:cs="Arial"/>
          <w:bCs/>
          <w:szCs w:val="22"/>
        </w:rPr>
        <w:t xml:space="preserve"> prie PT ir su tuo susijusius pakeitimus kitose TP</w:t>
      </w:r>
      <w:r>
        <w:rPr>
          <w:rFonts w:ascii="Arial" w:hAnsi="Arial" w:cs="Arial"/>
          <w:bCs/>
          <w:szCs w:val="22"/>
        </w:rPr>
        <w:t>,</w:t>
      </w:r>
      <w:r w:rsidRPr="00407E0D">
        <w:rPr>
          <w:rFonts w:ascii="Arial" w:hAnsi="Arial" w:cs="Arial"/>
          <w:bCs/>
          <w:szCs w:val="22"/>
        </w:rPr>
        <w:t xml:space="preserve"> taip pat poreikius dėl testavimo darbų su dispečerinio valdymo sistema</w:t>
      </w:r>
      <w:r>
        <w:rPr>
          <w:rFonts w:ascii="Arial" w:hAnsi="Arial" w:cs="Arial"/>
          <w:bCs/>
          <w:szCs w:val="22"/>
        </w:rPr>
        <w:t>;</w:t>
      </w:r>
    </w:p>
    <w:p w14:paraId="27B9EC93" w14:textId="77777777" w:rsidR="009F4C64" w:rsidRPr="009867FB" w:rsidRDefault="009F4C64" w:rsidP="0058732F">
      <w:pPr>
        <w:numPr>
          <w:ilvl w:val="1"/>
          <w:numId w:val="54"/>
        </w:numPr>
        <w:autoSpaceDN w:val="0"/>
        <w:ind w:left="0" w:firstLine="567"/>
        <w:rPr>
          <w:rFonts w:ascii="Arial" w:eastAsia="ヒラギノ角ゴ Pro W3" w:hAnsi="Arial" w:cs="Arial"/>
          <w:b/>
          <w:bCs/>
          <w:szCs w:val="22"/>
        </w:rPr>
      </w:pPr>
      <w:r w:rsidRPr="009867FB">
        <w:rPr>
          <w:rFonts w:ascii="Arial" w:eastAsia="ヒラギノ角ゴ Pro W3" w:hAnsi="Arial" w:cs="Arial"/>
          <w:bCs/>
          <w:szCs w:val="22"/>
        </w:rPr>
        <w:t>RAA nuostatų keitimui esamuose įrenginiuose, maksimalus galimas vieno prijunginio atjungimas yra iki 3 k.d. Reikalavimas netaikomas tik 110 kV galios transformatoriaus PT prijunginiui, kai darbai vykdomi prisiderinant prie ESO darbų atjungus galios transformatorių</w:t>
      </w:r>
      <w:bookmarkStart w:id="37" w:name="_Hlk133567315"/>
      <w:bookmarkEnd w:id="35"/>
      <w:r>
        <w:rPr>
          <w:rFonts w:ascii="Arial" w:eastAsia="ヒラギノ角ゴ Pro W3" w:hAnsi="Arial" w:cs="Arial"/>
          <w:bCs/>
          <w:szCs w:val="22"/>
        </w:rPr>
        <w:t>;</w:t>
      </w:r>
    </w:p>
    <w:bookmarkEnd w:id="37"/>
    <w:p w14:paraId="22B58AF6" w14:textId="77777777" w:rsidR="009F4C64" w:rsidRDefault="009F4C64" w:rsidP="0058732F">
      <w:pPr>
        <w:numPr>
          <w:ilvl w:val="1"/>
          <w:numId w:val="54"/>
        </w:numPr>
        <w:autoSpaceDN w:val="0"/>
        <w:ind w:left="0" w:firstLine="567"/>
        <w:rPr>
          <w:rFonts w:ascii="Arial" w:eastAsia="ヒラギノ角ゴ Pro W3" w:hAnsi="Arial" w:cs="Arial"/>
          <w:b/>
          <w:bCs/>
          <w:szCs w:val="22"/>
        </w:rPr>
      </w:pPr>
      <w:r w:rsidRPr="009F4C64">
        <w:rPr>
          <w:rFonts w:ascii="Arial" w:eastAsia="ヒラギノ角ゴ Pro W3" w:hAnsi="Arial" w:cs="Arial"/>
          <w:bCs/>
          <w:szCs w:val="22"/>
        </w:rPr>
        <w:t>AB ESO projektavimo sąlygomis, apibrėžiančiomis Vytėnų</w:t>
      </w:r>
      <w:r w:rsidR="0058732F">
        <w:rPr>
          <w:rFonts w:ascii="Arial" w:eastAsia="ヒラギノ角ゴ Pro W3" w:hAnsi="Arial" w:cs="Arial"/>
          <w:bCs/>
          <w:szCs w:val="22"/>
        </w:rPr>
        <w:t xml:space="preserve"> TP</w:t>
      </w:r>
      <w:r w:rsidRPr="009F4C64">
        <w:rPr>
          <w:rFonts w:ascii="Arial" w:eastAsia="ヒラギノ角ゴ Pro W3" w:hAnsi="Arial" w:cs="Arial"/>
          <w:bCs/>
          <w:szCs w:val="22"/>
        </w:rPr>
        <w:t xml:space="preserve"> esamo galios tr</w:t>
      </w:r>
      <w:r w:rsidR="0058732F">
        <w:rPr>
          <w:rFonts w:ascii="Arial" w:eastAsia="ヒラギノ角ゴ Pro W3" w:hAnsi="Arial" w:cs="Arial"/>
          <w:bCs/>
          <w:szCs w:val="22"/>
        </w:rPr>
        <w:t>ansformator</w:t>
      </w:r>
      <w:r w:rsidRPr="009F4C64">
        <w:rPr>
          <w:rFonts w:ascii="Arial" w:eastAsia="ヒラギノ角ゴ Pro W3" w:hAnsi="Arial" w:cs="Arial"/>
          <w:bCs/>
          <w:szCs w:val="22"/>
        </w:rPr>
        <w:t>iaus galimus atjungimus, bei esamų 110 kV linijų atjungimus dėl Seredžiaus TP maitinimo</w:t>
      </w:r>
      <w:r>
        <w:rPr>
          <w:rFonts w:ascii="Arial" w:eastAsia="ヒラギノ角ゴ Pro W3" w:hAnsi="Arial" w:cs="Arial"/>
          <w:bCs/>
          <w:szCs w:val="22"/>
        </w:rPr>
        <w:t>;</w:t>
      </w:r>
    </w:p>
    <w:p w14:paraId="29A0C4C1" w14:textId="77777777" w:rsidR="009F4C64" w:rsidRDefault="009F4C64" w:rsidP="0058732F">
      <w:pPr>
        <w:numPr>
          <w:ilvl w:val="1"/>
          <w:numId w:val="54"/>
        </w:numPr>
        <w:autoSpaceDN w:val="0"/>
        <w:ind w:left="0" w:firstLine="567"/>
        <w:rPr>
          <w:rFonts w:ascii="Arial" w:eastAsia="ヒラギノ角ゴ Pro W3" w:hAnsi="Arial" w:cs="Arial"/>
          <w:b/>
          <w:bCs/>
          <w:szCs w:val="22"/>
        </w:rPr>
      </w:pPr>
      <w:r w:rsidRPr="00BA165A">
        <w:rPr>
          <w:rFonts w:ascii="Arial" w:eastAsia="ヒラギノ角ゴ Pro W3" w:hAnsi="Arial" w:cs="Arial"/>
          <w:bCs/>
          <w:szCs w:val="22"/>
        </w:rPr>
        <w:t xml:space="preserve">šių </w:t>
      </w:r>
      <w:r w:rsidRPr="0058732F">
        <w:rPr>
          <w:rFonts w:ascii="Arial" w:hAnsi="Arial" w:cs="Arial"/>
        </w:rPr>
        <w:t>sąlygų</w:t>
      </w:r>
      <w:r w:rsidRPr="00BA165A">
        <w:rPr>
          <w:rFonts w:ascii="Arial" w:eastAsia="ヒラギノ角ゴ Pro W3" w:hAnsi="Arial" w:cs="Arial"/>
          <w:bCs/>
          <w:szCs w:val="22"/>
        </w:rPr>
        <w:t xml:space="preserve"> įgyvendinimui nenumatomas PSO </w:t>
      </w:r>
      <w:r>
        <w:rPr>
          <w:rFonts w:ascii="Arial" w:eastAsia="ヒラギノ角ゴ Pro W3" w:hAnsi="Arial" w:cs="Arial"/>
          <w:bCs/>
          <w:szCs w:val="22"/>
        </w:rPr>
        <w:t>110</w:t>
      </w:r>
      <w:r w:rsidRPr="00BA165A">
        <w:rPr>
          <w:rFonts w:ascii="Arial" w:eastAsia="ヒラギノ角ゴ Pro W3" w:hAnsi="Arial" w:cs="Arial"/>
          <w:bCs/>
          <w:szCs w:val="22"/>
        </w:rPr>
        <w:t xml:space="preserve"> kV EPL atjungimai (elektros energijos perdavimo nutraukimai).</w:t>
      </w:r>
    </w:p>
    <w:p w14:paraId="17A8DB3C" w14:textId="77777777" w:rsidR="009F4C64" w:rsidRPr="00D13559" w:rsidRDefault="009F4C64" w:rsidP="0058732F">
      <w:pPr>
        <w:numPr>
          <w:ilvl w:val="0"/>
          <w:numId w:val="54"/>
        </w:numPr>
        <w:autoSpaceDN w:val="0"/>
        <w:ind w:left="0" w:firstLine="567"/>
        <w:rPr>
          <w:rFonts w:ascii="Arial" w:hAnsi="Arial" w:cs="Arial"/>
          <w:b/>
          <w:bCs/>
          <w:szCs w:val="22"/>
        </w:rPr>
      </w:pPr>
      <w:bookmarkStart w:id="38" w:name="_Hlk187153384"/>
      <w:bookmarkStart w:id="39" w:name="_Hlk200703295"/>
      <w:bookmarkStart w:id="40" w:name="_Hlk188429883"/>
      <w:bookmarkStart w:id="41" w:name="_Hlk125978288"/>
      <w:bookmarkEnd w:id="30"/>
      <w:r w:rsidRPr="0058732F">
        <w:rPr>
          <w:rFonts w:ascii="Arial" w:hAnsi="Arial" w:cs="Arial"/>
        </w:rPr>
        <w:t>Techniniame</w:t>
      </w:r>
      <w:r w:rsidRPr="00D13559">
        <w:rPr>
          <w:rFonts w:ascii="Arial" w:hAnsi="Arial" w:cs="Arial"/>
          <w:bCs/>
          <w:szCs w:val="22"/>
        </w:rPr>
        <w:t xml:space="preserve"> darbo projekte nurodyti</w:t>
      </w:r>
      <w:bookmarkEnd w:id="38"/>
      <w:r w:rsidRPr="00D13559">
        <w:rPr>
          <w:rFonts w:ascii="Arial" w:hAnsi="Arial" w:cs="Arial"/>
          <w:bCs/>
          <w:szCs w:val="22"/>
        </w:rPr>
        <w:t>:</w:t>
      </w:r>
      <w:bookmarkEnd w:id="39"/>
    </w:p>
    <w:p w14:paraId="43EF4C56" w14:textId="77777777" w:rsidR="009F4C64" w:rsidRPr="009867FB" w:rsidRDefault="009F4C64" w:rsidP="009F4C64">
      <w:pPr>
        <w:pStyle w:val="ListParagraph"/>
        <w:keepNext/>
        <w:numPr>
          <w:ilvl w:val="0"/>
          <w:numId w:val="41"/>
        </w:numPr>
        <w:spacing w:line="276" w:lineRule="auto"/>
        <w:contextualSpacing w:val="0"/>
        <w:rPr>
          <w:rFonts w:ascii="Arial" w:eastAsia="ヒラギノ角ゴ Pro W3" w:hAnsi="Arial" w:cs="Arial"/>
          <w:bCs/>
          <w:vanish/>
          <w:szCs w:val="22"/>
        </w:rPr>
      </w:pPr>
    </w:p>
    <w:p w14:paraId="4E505A48" w14:textId="77777777" w:rsidR="009F4C64" w:rsidRDefault="009F4C64" w:rsidP="0058732F">
      <w:pPr>
        <w:numPr>
          <w:ilvl w:val="1"/>
          <w:numId w:val="54"/>
        </w:numPr>
        <w:autoSpaceDN w:val="0"/>
        <w:ind w:left="0" w:firstLine="567"/>
        <w:rPr>
          <w:rFonts w:ascii="Arial" w:eastAsia="ヒラギノ角ゴ Pro W3" w:hAnsi="Arial" w:cs="Arial"/>
          <w:b/>
          <w:bCs/>
          <w:szCs w:val="22"/>
        </w:rPr>
      </w:pPr>
      <w:bookmarkStart w:id="42" w:name="_Hlk200703347"/>
      <w:r w:rsidRPr="00407E0D">
        <w:rPr>
          <w:rFonts w:ascii="Arial" w:eastAsia="ヒラギノ角ゴ Pro W3" w:hAnsi="Arial" w:cs="Arial"/>
          <w:bCs/>
          <w:szCs w:val="22"/>
        </w:rPr>
        <w:t>PT dalies darbų vykdymo rangovas atsakingas už objekto rekonstrukcijos darbų-atjungimo grafiko parengimą bei suderinimą su AB ESO Dispečerinio valdymo departamento Režimų planavimo skyriumi (derina dalį, susijusią su skirstomojo tinklo elektros įrenginių darbo režimais – 110</w:t>
      </w:r>
      <w:r w:rsidR="0058732F">
        <w:rPr>
          <w:rFonts w:ascii="Arial" w:eastAsia="ヒラギノ角ゴ Pro W3" w:hAnsi="Arial" w:cs="Arial"/>
          <w:bCs/>
          <w:szCs w:val="22"/>
        </w:rPr>
        <w:t xml:space="preserve"> </w:t>
      </w:r>
      <w:r w:rsidRPr="00407E0D">
        <w:rPr>
          <w:rFonts w:ascii="Arial" w:eastAsia="ヒラギノ角ゴ Pro W3" w:hAnsi="Arial" w:cs="Arial"/>
          <w:bCs/>
          <w:szCs w:val="22"/>
        </w:rPr>
        <w:t>kV galios transformatoriai, 35</w:t>
      </w:r>
      <w:r w:rsidR="0058732F">
        <w:rPr>
          <w:rFonts w:ascii="Arial" w:eastAsia="ヒラギノ角ゴ Pro W3" w:hAnsi="Arial" w:cs="Arial"/>
          <w:bCs/>
          <w:szCs w:val="22"/>
        </w:rPr>
        <w:t xml:space="preserve"> </w:t>
      </w:r>
      <w:r w:rsidRPr="00407E0D">
        <w:rPr>
          <w:rFonts w:ascii="Arial" w:eastAsia="ヒラギノ角ゴ Pro W3" w:hAnsi="Arial" w:cs="Arial"/>
          <w:bCs/>
          <w:szCs w:val="22"/>
        </w:rPr>
        <w:t xml:space="preserve">kV ir žemesnės įtampos elektros perdavimo linijos ir kt.) ir PSO. Rangovas siunčia darbų-atjungimų grafiką AB ESO suderinimui, tik su PSO viza. Detalus rekonstrukcijos darbų-atjungimo grafikas turi būti </w:t>
      </w:r>
      <w:r>
        <w:rPr>
          <w:rFonts w:ascii="Arial" w:eastAsia="ヒラギノ角ゴ Pro W3" w:hAnsi="Arial" w:cs="Arial"/>
          <w:bCs/>
          <w:szCs w:val="22"/>
        </w:rPr>
        <w:t>pateiktas suderinimui</w:t>
      </w:r>
      <w:r w:rsidRPr="00407E0D">
        <w:rPr>
          <w:rFonts w:ascii="Arial" w:eastAsia="ヒラギノ角ゴ Pro W3" w:hAnsi="Arial" w:cs="Arial"/>
          <w:bCs/>
          <w:szCs w:val="22"/>
        </w:rPr>
        <w:t xml:space="preserve"> ne vėliau kaip 90 k. d. iki rangos darbų pradžios objekte.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bookmarkEnd w:id="42"/>
    </w:p>
    <w:p w14:paraId="7BA44A3A" w14:textId="77777777" w:rsidR="009F4C64" w:rsidRPr="009867FB" w:rsidRDefault="009F4C64" w:rsidP="0058732F">
      <w:pPr>
        <w:numPr>
          <w:ilvl w:val="1"/>
          <w:numId w:val="54"/>
        </w:numPr>
        <w:autoSpaceDN w:val="0"/>
        <w:ind w:left="0" w:firstLine="567"/>
        <w:rPr>
          <w:rFonts w:ascii="Arial" w:eastAsia="ヒラギノ角ゴ Pro W3" w:hAnsi="Arial" w:cs="Arial"/>
          <w:b/>
          <w:bCs/>
          <w:szCs w:val="22"/>
        </w:rPr>
      </w:pPr>
      <w:bookmarkStart w:id="43" w:name="_Hlk200703367"/>
      <w:r w:rsidRPr="00407E0D">
        <w:rPr>
          <w:rFonts w:ascii="Arial" w:eastAsia="ヒラギノ角ゴ Pro W3" w:hAnsi="Arial" w:cs="Arial"/>
          <w:bCs/>
          <w:szCs w:val="22"/>
        </w:rPr>
        <w:t>kai PSO elektros įrenginių ar OL remontui, rekonstrukcijai būtina pilnai išjungti 110 kV įtampos transformatorių pastotę, maitinančią AB ESO elektros tinklą, būtina ne vėliau kaip 20 kalendorinių dienų prieš numatomų darbų pradžią tarpusavyje suderinti objekto atjungimų grafiką. Atskiras grafikas nereikalingas jeigu darbai buvo numatyti mėnesiniame arba rekonstrukcijos atjungimų grafikuose ir nėra ribojami arba atjungiami AB ESO tinklo naudotojai;</w:t>
      </w:r>
      <w:bookmarkEnd w:id="43"/>
    </w:p>
    <w:p w14:paraId="68C09D9C" w14:textId="77777777" w:rsidR="009F4C64" w:rsidRPr="00407E0D" w:rsidRDefault="009F4C64" w:rsidP="0058732F">
      <w:pPr>
        <w:numPr>
          <w:ilvl w:val="1"/>
          <w:numId w:val="54"/>
        </w:numPr>
        <w:autoSpaceDN w:val="0"/>
        <w:ind w:left="0" w:firstLine="567"/>
        <w:rPr>
          <w:rFonts w:ascii="Arial" w:eastAsia="ヒラギノ角ゴ Pro W3" w:hAnsi="Arial" w:cs="Arial"/>
          <w:b/>
          <w:bCs/>
          <w:szCs w:val="22"/>
        </w:rPr>
      </w:pPr>
      <w:bookmarkStart w:id="44" w:name="_Hlk200703385"/>
      <w:r w:rsidRPr="00407E0D">
        <w:rPr>
          <w:rFonts w:ascii="Arial" w:eastAsia="ヒラギノ角ゴ Pro W3" w:hAnsi="Arial" w:cs="Arial"/>
          <w:bCs/>
          <w:szCs w:val="22"/>
        </w:rPr>
        <w:t>kai PSO perjungimų vykdymui, būtina trumpalaikiai pilnai nukrauti 110</w:t>
      </w:r>
      <w:r w:rsidR="0058732F">
        <w:rPr>
          <w:rFonts w:ascii="Arial" w:eastAsia="ヒラギノ角ゴ Pro W3" w:hAnsi="Arial" w:cs="Arial"/>
          <w:bCs/>
          <w:szCs w:val="22"/>
        </w:rPr>
        <w:t xml:space="preserve"> </w:t>
      </w:r>
      <w:r w:rsidRPr="00407E0D">
        <w:rPr>
          <w:rFonts w:ascii="Arial" w:eastAsia="ヒラギノ角ゴ Pro W3" w:hAnsi="Arial" w:cs="Arial"/>
          <w:bCs/>
          <w:szCs w:val="22"/>
        </w:rPr>
        <w:t>kV įtampos transformatorių pastotę, perjungimai turi būti atliekami apkrovos minimumo metu. Atvejais kai neplaniniam TP nukrovimui reikalingas atskiros programos parengimas ir/ar STO tinklo naudotojų informavimas, AB ESO informuoja PSO apie paruošiamųjų darbų poreikį, priimtiną atjungimo datą;</w:t>
      </w:r>
      <w:bookmarkEnd w:id="44"/>
    </w:p>
    <w:p w14:paraId="406B6454" w14:textId="77777777" w:rsidR="009F4C64" w:rsidRPr="00407E0D" w:rsidRDefault="009F4C64" w:rsidP="0058732F">
      <w:pPr>
        <w:numPr>
          <w:ilvl w:val="1"/>
          <w:numId w:val="54"/>
        </w:numPr>
        <w:autoSpaceDN w:val="0"/>
        <w:ind w:left="0" w:firstLine="567"/>
        <w:rPr>
          <w:rFonts w:ascii="Arial" w:eastAsia="ヒラギノ角ゴ Pro W3" w:hAnsi="Arial" w:cs="Arial"/>
          <w:b/>
          <w:bCs/>
          <w:szCs w:val="22"/>
        </w:rPr>
      </w:pPr>
      <w:bookmarkStart w:id="45" w:name="_Hlk200703399"/>
      <w:r w:rsidRPr="00407E0D">
        <w:rPr>
          <w:rFonts w:ascii="Arial" w:eastAsia="ヒラギノ角ゴ Pro W3" w:hAnsi="Arial" w:cs="Arial"/>
          <w:bCs/>
          <w:szCs w:val="22"/>
        </w:rPr>
        <w:t>rangovas privalo pateikti PSO atjungimų poreikius kitiems kalendoriniams metams tokia apimtimi ir terminais: 330 kV dalies įrenginiams - iki einamųjų metų rugpjūčio 1 d. kitiems metams, 110 kV dalies įrenginiams – iki einamųjų metų spalio 31 d. kitiems metams;</w:t>
      </w:r>
      <w:bookmarkEnd w:id="45"/>
    </w:p>
    <w:p w14:paraId="72F4D19D" w14:textId="77777777" w:rsidR="009F4C64" w:rsidRPr="00407E0D" w:rsidRDefault="009F4C64" w:rsidP="0058732F">
      <w:pPr>
        <w:numPr>
          <w:ilvl w:val="1"/>
          <w:numId w:val="54"/>
        </w:numPr>
        <w:autoSpaceDN w:val="0"/>
        <w:ind w:left="0" w:firstLine="567"/>
        <w:rPr>
          <w:rFonts w:ascii="Arial" w:eastAsia="ヒラギノ角ゴ Pro W3" w:hAnsi="Arial" w:cs="Arial"/>
          <w:b/>
          <w:bCs/>
          <w:szCs w:val="22"/>
        </w:rPr>
      </w:pPr>
      <w:bookmarkStart w:id="46" w:name="_Hlk200703413"/>
      <w:r w:rsidRPr="00407E0D">
        <w:rPr>
          <w:rFonts w:ascii="Arial" w:eastAsia="ヒラギノ角ゴ Pro W3" w:hAnsi="Arial" w:cs="Arial"/>
          <w:bCs/>
          <w:szCs w:val="22"/>
        </w:rPr>
        <w:t>rangovas privalo pateikti PSO atjungimų poreikius kitam kalendoriniam mėnesiui tokia apimtimi ir terminais: 330 kV dalies įrenginiams - iki einamojo mėnesio 1-os dienos kitam mėnesiui, 110 kV dalies įrenginiams – iki einamojo mėnesio 5-os darbo dienos kitam mėnesiui;</w:t>
      </w:r>
      <w:bookmarkEnd w:id="46"/>
    </w:p>
    <w:p w14:paraId="351A71D7" w14:textId="77777777" w:rsidR="009F4C64" w:rsidRPr="009867FB" w:rsidRDefault="009F4C64" w:rsidP="0058732F">
      <w:pPr>
        <w:numPr>
          <w:ilvl w:val="1"/>
          <w:numId w:val="54"/>
        </w:numPr>
        <w:autoSpaceDN w:val="0"/>
        <w:ind w:left="0" w:firstLine="567"/>
        <w:rPr>
          <w:rFonts w:ascii="Arial" w:eastAsia="ヒラギノ角ゴ Pro W3" w:hAnsi="Arial" w:cs="Arial"/>
          <w:b/>
          <w:bCs/>
          <w:szCs w:val="22"/>
        </w:rPr>
      </w:pPr>
      <w:bookmarkStart w:id="47" w:name="_Hlk200703429"/>
      <w:r w:rsidRPr="009867FB">
        <w:rPr>
          <w:rFonts w:ascii="Arial" w:eastAsia="ヒラギノ角ゴ Pro W3" w:hAnsi="Arial" w:cs="Arial"/>
          <w:bCs/>
          <w:szCs w:val="22"/>
        </w:rPr>
        <w:t xml:space="preserve">bet koks neplaninio atjungimo (t. y. atjungimai, neatitinkantys patvirtinto rekonstrukcijos darbų-atjungimų grafiko datų, arba atjungimai kurie nebuvo numatyti rekonstrukcijos darbų-atjungimų grafike, arba Rangovas nebuvo pateikęs PSO informacijos pagal šio skyriaus 3.4. ir 3.5. punktų reikalavimus), PSO laiko nesuderinimas ar elektros įrenginių atjungimo nesuteikimas prašomu laiku, negali ir nebus </w:t>
      </w:r>
      <w:r w:rsidRPr="009867FB">
        <w:rPr>
          <w:rFonts w:ascii="Arial" w:eastAsia="ヒラギノ角ゴ Pro W3" w:hAnsi="Arial" w:cs="Arial"/>
          <w:bCs/>
          <w:szCs w:val="22"/>
        </w:rPr>
        <w:lastRenderedPageBreak/>
        <w:t>laikomas projekto vykdymo trikdžiu dėl PSO kaltės. Tokie neplaniniai atjungimai neturės prioriteto vykdant kitus PSO metiniame ir mėnesiniame grafike numatytus darbus;</w:t>
      </w:r>
      <w:bookmarkEnd w:id="47"/>
    </w:p>
    <w:p w14:paraId="528E1E0B" w14:textId="77777777" w:rsidR="009F4C64" w:rsidRPr="009867FB" w:rsidRDefault="0058732F" w:rsidP="0058732F">
      <w:pPr>
        <w:numPr>
          <w:ilvl w:val="1"/>
          <w:numId w:val="54"/>
        </w:numPr>
        <w:autoSpaceDN w:val="0"/>
        <w:ind w:left="0" w:firstLine="567"/>
        <w:rPr>
          <w:rFonts w:ascii="Arial" w:eastAsia="ヒラギノ角ゴ Pro W3" w:hAnsi="Arial" w:cs="Arial"/>
          <w:b/>
          <w:bCs/>
          <w:szCs w:val="22"/>
        </w:rPr>
      </w:pPr>
      <w:bookmarkStart w:id="48" w:name="_Hlk200703705"/>
      <w:bookmarkEnd w:id="40"/>
      <w:r>
        <w:rPr>
          <w:rFonts w:ascii="Arial" w:eastAsia="ヒラギノ角ゴ Pro W3" w:hAnsi="Arial" w:cs="Arial"/>
          <w:bCs/>
          <w:szCs w:val="22"/>
        </w:rPr>
        <w:t>r</w:t>
      </w:r>
      <w:r w:rsidR="009F4C64" w:rsidRPr="003F2254">
        <w:rPr>
          <w:rFonts w:ascii="Arial" w:eastAsia="ヒラギノ角ゴ Pro W3" w:hAnsi="Arial" w:cs="Arial"/>
          <w:bCs/>
          <w:szCs w:val="22"/>
        </w:rPr>
        <w:t xml:space="preserve">ekonstruotų ar naujai sumontuotų įrenginių įjungimas galimas tik pagal patvirtintą vienkartinę įjungimo programą, dalyvaujant rangovo bei </w:t>
      </w:r>
      <w:r>
        <w:rPr>
          <w:rFonts w:ascii="Arial" w:eastAsia="ヒラギノ角ゴ Pro W3" w:hAnsi="Arial" w:cs="Arial"/>
          <w:bCs/>
          <w:szCs w:val="22"/>
        </w:rPr>
        <w:t>PSO</w:t>
      </w:r>
      <w:r w:rsidR="009F4C64" w:rsidRPr="003F2254">
        <w:rPr>
          <w:rFonts w:ascii="Arial" w:eastAsia="ヒラギノ角ゴ Pro W3" w:hAnsi="Arial" w:cs="Arial"/>
          <w:bCs/>
          <w:szCs w:val="22"/>
        </w:rPr>
        <w:t xml:space="preserve"> atstovams. Įjungimo programą rengia ir su PSO bei kitomis suinteresuotomis šalimis, derina </w:t>
      </w:r>
      <w:r w:rsidR="009F4C64">
        <w:rPr>
          <w:rFonts w:ascii="Arial" w:eastAsia="ヒラギノ角ゴ Pro W3" w:hAnsi="Arial" w:cs="Arial"/>
          <w:bCs/>
          <w:szCs w:val="22"/>
        </w:rPr>
        <w:t>Pareiškėjas</w:t>
      </w:r>
      <w:r w:rsidR="009F4C64" w:rsidRPr="003F2254">
        <w:rPr>
          <w:rFonts w:ascii="Arial" w:eastAsia="ヒラギノ角ゴ Pro W3" w:hAnsi="Arial" w:cs="Arial"/>
          <w:bCs/>
          <w:szCs w:val="22"/>
        </w:rPr>
        <w:t>.</w:t>
      </w:r>
      <w:bookmarkEnd w:id="48"/>
    </w:p>
    <w:bookmarkEnd w:id="31"/>
    <w:bookmarkEnd w:id="32"/>
    <w:bookmarkEnd w:id="41"/>
    <w:p w14:paraId="31237D24" w14:textId="77777777" w:rsidR="00132258" w:rsidRPr="00447AE3" w:rsidRDefault="00A93A04" w:rsidP="00132258">
      <w:pPr>
        <w:pStyle w:val="NoSpacing"/>
        <w:numPr>
          <w:ilvl w:val="0"/>
          <w:numId w:val="0"/>
        </w:numPr>
        <w:tabs>
          <w:tab w:val="left" w:pos="993"/>
        </w:tabs>
        <w:ind w:left="567"/>
        <w:jc w:val="right"/>
        <w:rPr>
          <w:rFonts w:ascii="Arial" w:hAnsi="Arial" w:cs="Arial"/>
          <w:i/>
          <w:iCs/>
        </w:rPr>
      </w:pPr>
      <w:r w:rsidRPr="00447AE3">
        <w:fldChar w:fldCharType="begin"/>
      </w:r>
      <w:r w:rsidRPr="00447AE3">
        <w:rPr>
          <w:rFonts w:ascii="Arial" w:hAnsi="Arial" w:cs="Arial"/>
          <w:i/>
          <w:iCs/>
        </w:rPr>
        <w:instrText xml:space="preserve"> HYPERLINK \l "tyrinys" </w:instrText>
      </w:r>
      <w:r w:rsidRPr="00447AE3">
        <w:fldChar w:fldCharType="separate"/>
      </w:r>
      <w:r w:rsidR="00132258" w:rsidRPr="00447AE3">
        <w:rPr>
          <w:rStyle w:val="Hyperlink"/>
          <w:rFonts w:ascii="Arial" w:hAnsi="Arial" w:cs="Arial"/>
          <w:i/>
          <w:iCs/>
        </w:rPr>
        <w:t>į turinį</w:t>
      </w:r>
      <w:r w:rsidRPr="00447AE3">
        <w:rPr>
          <w:rStyle w:val="Hyperlink"/>
          <w:rFonts w:ascii="Arial" w:hAnsi="Arial" w:cs="Arial"/>
          <w:i/>
          <w:iCs/>
        </w:rPr>
        <w:fldChar w:fldCharType="end"/>
      </w:r>
    </w:p>
    <w:p w14:paraId="39848C32" w14:textId="77777777" w:rsidR="0069633A" w:rsidRPr="00447AE3" w:rsidRDefault="0069633A" w:rsidP="005743AA">
      <w:pPr>
        <w:pStyle w:val="Heading3"/>
        <w:tabs>
          <w:tab w:val="left" w:pos="851"/>
          <w:tab w:val="left" w:pos="993"/>
        </w:tabs>
        <w:rPr>
          <w:rFonts w:ascii="Arial" w:hAnsi="Arial" w:cs="Arial"/>
          <w:szCs w:val="22"/>
        </w:rPr>
      </w:pPr>
      <w:bookmarkStart w:id="49" w:name="_Toc216098805"/>
      <w:bookmarkStart w:id="50" w:name="_Hlk514844021"/>
      <w:r w:rsidRPr="00447AE3">
        <w:rPr>
          <w:rFonts w:ascii="Arial" w:hAnsi="Arial" w:cs="Arial"/>
          <w:szCs w:val="22"/>
        </w:rPr>
        <w:t>skyrius. Reikalavimai operatyviniam valdymui reikalingai dokumentacijai</w:t>
      </w:r>
      <w:bookmarkEnd w:id="49"/>
      <w:r w:rsidRPr="00447AE3" w:rsidDel="007D34FC">
        <w:rPr>
          <w:rFonts w:ascii="Arial" w:hAnsi="Arial" w:cs="Arial"/>
          <w:szCs w:val="22"/>
        </w:rPr>
        <w:t xml:space="preserve"> </w:t>
      </w:r>
    </w:p>
    <w:bookmarkEnd w:id="50"/>
    <w:p w14:paraId="2D0323E5" w14:textId="77777777" w:rsidR="00223AB9" w:rsidRPr="00447AE3" w:rsidRDefault="00223AB9" w:rsidP="00890329">
      <w:pPr>
        <w:widowControl/>
        <w:numPr>
          <w:ilvl w:val="0"/>
          <w:numId w:val="2"/>
        </w:numPr>
        <w:tabs>
          <w:tab w:val="left" w:pos="0"/>
          <w:tab w:val="left" w:pos="709"/>
          <w:tab w:val="left" w:pos="851"/>
        </w:tabs>
        <w:suppressAutoHyphens w:val="0"/>
        <w:ind w:left="0" w:firstLine="567"/>
        <w:rPr>
          <w:rFonts w:ascii="Arial" w:hAnsi="Arial" w:cs="Arial"/>
          <w:szCs w:val="22"/>
        </w:rPr>
      </w:pPr>
      <w:r w:rsidRPr="00447AE3">
        <w:rPr>
          <w:rFonts w:ascii="Arial" w:hAnsi="Arial" w:cs="Arial"/>
          <w:szCs w:val="22"/>
        </w:rPr>
        <w:t xml:space="preserve">PT dalies techniniame </w:t>
      </w:r>
      <w:r w:rsidR="0058732F">
        <w:rPr>
          <w:rFonts w:ascii="Arial" w:hAnsi="Arial" w:cs="Arial"/>
          <w:szCs w:val="22"/>
        </w:rPr>
        <w:t xml:space="preserve">darbo </w:t>
      </w:r>
      <w:r w:rsidRPr="00447AE3">
        <w:rPr>
          <w:rFonts w:ascii="Arial" w:hAnsi="Arial" w:cs="Arial"/>
          <w:szCs w:val="22"/>
        </w:rPr>
        <w:t>projekte numatyti, kad turi būti:</w:t>
      </w:r>
    </w:p>
    <w:p w14:paraId="6C84D7D6" w14:textId="77777777" w:rsidR="00223AB9" w:rsidRPr="00447AE3" w:rsidRDefault="00223AB9" w:rsidP="00890329">
      <w:pPr>
        <w:widowControl/>
        <w:numPr>
          <w:ilvl w:val="1"/>
          <w:numId w:val="2"/>
        </w:numPr>
        <w:tabs>
          <w:tab w:val="left" w:pos="0"/>
          <w:tab w:val="left" w:pos="993"/>
          <w:tab w:val="left" w:pos="1134"/>
        </w:tabs>
        <w:suppressAutoHyphens w:val="0"/>
        <w:ind w:left="0" w:firstLine="567"/>
        <w:rPr>
          <w:rFonts w:ascii="Arial" w:hAnsi="Arial" w:cs="Arial"/>
          <w:szCs w:val="22"/>
        </w:rPr>
      </w:pPr>
      <w:r w:rsidRPr="00447AE3">
        <w:rPr>
          <w:rFonts w:ascii="Arial" w:hAnsi="Arial" w:cs="Arial"/>
          <w:color w:val="000000"/>
          <w:szCs w:val="22"/>
        </w:rPr>
        <w:t xml:space="preserve">iki rekonstruotos dalies įrenginių įjungimo parengta, suderinta su PSO ir perduota PSO patvirtinta </w:t>
      </w:r>
      <w:r w:rsidR="008B158F" w:rsidRPr="00447AE3">
        <w:rPr>
          <w:rFonts w:ascii="Arial" w:hAnsi="Arial" w:cs="Arial"/>
          <w:bCs/>
          <w:kern w:val="0"/>
          <w:szCs w:val="22"/>
          <w:lang w:eastAsia="en-US" w:bidi="ar-SA"/>
        </w:rPr>
        <w:t>Vytėnų</w:t>
      </w:r>
      <w:r w:rsidR="0040368E" w:rsidRPr="00447AE3">
        <w:rPr>
          <w:rFonts w:ascii="Arial" w:hAnsi="Arial" w:cs="Arial"/>
          <w:color w:val="000000"/>
          <w:szCs w:val="22"/>
        </w:rPr>
        <w:t xml:space="preserve"> </w:t>
      </w:r>
      <w:r w:rsidRPr="00447AE3">
        <w:rPr>
          <w:rFonts w:ascii="Arial" w:hAnsi="Arial" w:cs="Arial"/>
          <w:color w:val="000000"/>
          <w:szCs w:val="22"/>
        </w:rPr>
        <w:t>TP 110</w:t>
      </w:r>
      <w:r w:rsidR="005B2809" w:rsidRPr="00447AE3">
        <w:rPr>
          <w:rFonts w:ascii="Arial" w:hAnsi="Arial" w:cs="Arial"/>
          <w:color w:val="000000"/>
          <w:szCs w:val="22"/>
        </w:rPr>
        <w:t xml:space="preserve"> </w:t>
      </w:r>
      <w:r w:rsidRPr="00447AE3">
        <w:rPr>
          <w:rFonts w:ascii="Arial" w:hAnsi="Arial" w:cs="Arial"/>
          <w:color w:val="000000"/>
          <w:szCs w:val="22"/>
        </w:rPr>
        <w:t>kV skirstyklos operatyviniam valdymui reikalinga dokumentacija:</w:t>
      </w:r>
    </w:p>
    <w:p w14:paraId="3F59302B" w14:textId="77777777" w:rsidR="00223AB9" w:rsidRPr="00447AE3" w:rsidRDefault="00223AB9" w:rsidP="00835DF4">
      <w:pPr>
        <w:widowControl/>
        <w:numPr>
          <w:ilvl w:val="2"/>
          <w:numId w:val="2"/>
        </w:numPr>
        <w:tabs>
          <w:tab w:val="left" w:pos="0"/>
          <w:tab w:val="left" w:pos="851"/>
          <w:tab w:val="left" w:pos="1134"/>
        </w:tabs>
        <w:suppressAutoHyphens w:val="0"/>
        <w:ind w:left="0" w:firstLine="567"/>
        <w:rPr>
          <w:rFonts w:ascii="Arial" w:hAnsi="Arial" w:cs="Arial"/>
          <w:color w:val="000000"/>
          <w:szCs w:val="22"/>
        </w:rPr>
      </w:pPr>
      <w:r w:rsidRPr="00447AE3">
        <w:rPr>
          <w:rFonts w:ascii="Arial" w:hAnsi="Arial" w:cs="Arial"/>
          <w:color w:val="000000"/>
          <w:szCs w:val="22"/>
        </w:rPr>
        <w:t>atnaujinta principinė schema (-os) su nurodytais įrenginių operatyviniais pavadinimais;</w:t>
      </w:r>
    </w:p>
    <w:p w14:paraId="5B99AC2C" w14:textId="77777777" w:rsidR="00223AB9" w:rsidRPr="00447AE3" w:rsidRDefault="00223AB9" w:rsidP="00835DF4">
      <w:pPr>
        <w:widowControl/>
        <w:numPr>
          <w:ilvl w:val="2"/>
          <w:numId w:val="2"/>
        </w:numPr>
        <w:tabs>
          <w:tab w:val="left" w:pos="0"/>
          <w:tab w:val="left" w:pos="851"/>
          <w:tab w:val="left" w:pos="1134"/>
        </w:tabs>
        <w:suppressAutoHyphens w:val="0"/>
        <w:ind w:left="0" w:firstLine="567"/>
        <w:rPr>
          <w:rFonts w:ascii="Arial" w:hAnsi="Arial" w:cs="Arial"/>
          <w:color w:val="000000"/>
          <w:szCs w:val="22"/>
        </w:rPr>
      </w:pPr>
      <w:r w:rsidRPr="00447AE3">
        <w:rPr>
          <w:rFonts w:ascii="Arial" w:hAnsi="Arial" w:cs="Arial"/>
          <w:color w:val="000000"/>
          <w:szCs w:val="22"/>
        </w:rPr>
        <w:t>atnaujintos savųjų reikmių (KSS, NSS) schemos su nurodytais įrenginių operatyviniais pavadinimais;</w:t>
      </w:r>
    </w:p>
    <w:p w14:paraId="316F09EC" w14:textId="77777777" w:rsidR="00223AB9" w:rsidRPr="00447AE3" w:rsidRDefault="00223AB9" w:rsidP="00835DF4">
      <w:pPr>
        <w:widowControl/>
        <w:numPr>
          <w:ilvl w:val="2"/>
          <w:numId w:val="2"/>
        </w:numPr>
        <w:tabs>
          <w:tab w:val="left" w:pos="0"/>
          <w:tab w:val="left" w:pos="851"/>
          <w:tab w:val="left" w:pos="1134"/>
        </w:tabs>
        <w:suppressAutoHyphens w:val="0"/>
        <w:ind w:left="0" w:firstLine="567"/>
        <w:rPr>
          <w:rFonts w:ascii="Arial" w:hAnsi="Arial" w:cs="Arial"/>
          <w:color w:val="000000"/>
          <w:szCs w:val="22"/>
        </w:rPr>
      </w:pPr>
      <w:r w:rsidRPr="00447AE3">
        <w:rPr>
          <w:rFonts w:ascii="Arial" w:hAnsi="Arial" w:cs="Arial"/>
          <w:color w:val="000000"/>
          <w:szCs w:val="22"/>
        </w:rPr>
        <w:t>atnaujintos įrenginių operatyvinės priežiūros instrukcijos (pagrindinių, RAA, ryšio įrenginių);</w:t>
      </w:r>
    </w:p>
    <w:p w14:paraId="0BDC78D5" w14:textId="77777777" w:rsidR="00223AB9" w:rsidRPr="00447AE3" w:rsidRDefault="00223AB9" w:rsidP="00835DF4">
      <w:pPr>
        <w:widowControl/>
        <w:numPr>
          <w:ilvl w:val="2"/>
          <w:numId w:val="2"/>
        </w:numPr>
        <w:tabs>
          <w:tab w:val="left" w:pos="0"/>
          <w:tab w:val="left" w:pos="851"/>
          <w:tab w:val="left" w:pos="1134"/>
        </w:tabs>
        <w:suppressAutoHyphens w:val="0"/>
        <w:ind w:left="0" w:firstLine="567"/>
        <w:rPr>
          <w:rFonts w:ascii="Arial" w:hAnsi="Arial" w:cs="Arial"/>
          <w:color w:val="000000"/>
          <w:szCs w:val="22"/>
        </w:rPr>
      </w:pPr>
      <w:r w:rsidRPr="00447AE3">
        <w:rPr>
          <w:rFonts w:ascii="Arial" w:hAnsi="Arial" w:cs="Arial"/>
          <w:color w:val="000000"/>
          <w:szCs w:val="22"/>
        </w:rPr>
        <w:t>rekonstruotos dalies tipiniai perjungimo lapeliai;</w:t>
      </w:r>
    </w:p>
    <w:p w14:paraId="24142B8B" w14:textId="77777777" w:rsidR="00223AB9" w:rsidRPr="00447AE3" w:rsidRDefault="00223AB9" w:rsidP="00890329">
      <w:pPr>
        <w:widowControl/>
        <w:numPr>
          <w:ilvl w:val="1"/>
          <w:numId w:val="2"/>
        </w:numPr>
        <w:tabs>
          <w:tab w:val="left" w:pos="0"/>
          <w:tab w:val="left" w:pos="993"/>
          <w:tab w:val="left" w:pos="1134"/>
        </w:tabs>
        <w:suppressAutoHyphens w:val="0"/>
        <w:ind w:left="0" w:firstLine="567"/>
        <w:rPr>
          <w:rFonts w:ascii="Arial" w:hAnsi="Arial" w:cs="Arial"/>
          <w:color w:val="000000"/>
          <w:szCs w:val="22"/>
        </w:rPr>
      </w:pPr>
      <w:r w:rsidRPr="00447AE3">
        <w:rPr>
          <w:rFonts w:ascii="Arial" w:hAnsi="Arial" w:cs="Arial"/>
          <w:color w:val="000000"/>
          <w:szCs w:val="22"/>
        </w:rPr>
        <w:t>visos schemos pateikiamos popierinės, pasirašytos bei skaitmeninėse laikmenose redaguojamu *.dwg ir neredaguojamu *.pdf formatais;</w:t>
      </w:r>
    </w:p>
    <w:p w14:paraId="34D734C2" w14:textId="77777777" w:rsidR="00223AB9" w:rsidRPr="00447AE3" w:rsidRDefault="00223AB9" w:rsidP="00890329">
      <w:pPr>
        <w:widowControl/>
        <w:numPr>
          <w:ilvl w:val="1"/>
          <w:numId w:val="2"/>
        </w:numPr>
        <w:tabs>
          <w:tab w:val="left" w:pos="0"/>
          <w:tab w:val="left" w:pos="993"/>
          <w:tab w:val="left" w:pos="1134"/>
        </w:tabs>
        <w:suppressAutoHyphens w:val="0"/>
        <w:ind w:left="0" w:firstLine="567"/>
        <w:rPr>
          <w:rFonts w:ascii="Arial" w:hAnsi="Arial" w:cs="Arial"/>
          <w:color w:val="000000"/>
          <w:szCs w:val="22"/>
        </w:rPr>
      </w:pPr>
      <w:r w:rsidRPr="00447AE3">
        <w:rPr>
          <w:rFonts w:ascii="Arial" w:hAnsi="Arial" w:cs="Arial"/>
          <w:color w:val="000000"/>
          <w:szCs w:val="22"/>
        </w:rPr>
        <w:t>įrenginių operatyvinės priežiūros instrukcijos (pagrindinių, RAA, ryšio įrenginių) rengiamos lietuvių kalba ir pateikiamos rangovo pasirašytos ir užsakovo patvirtintos popieriuje ir skaitmeninėse laikmenose *.docx formatu be redagavimo apribojimų;</w:t>
      </w:r>
    </w:p>
    <w:p w14:paraId="3F0FD855" w14:textId="77777777" w:rsidR="00223AB9" w:rsidRPr="00447AE3" w:rsidRDefault="00223AB9" w:rsidP="00890329">
      <w:pPr>
        <w:widowControl/>
        <w:numPr>
          <w:ilvl w:val="1"/>
          <w:numId w:val="2"/>
        </w:numPr>
        <w:tabs>
          <w:tab w:val="left" w:pos="0"/>
          <w:tab w:val="left" w:pos="993"/>
          <w:tab w:val="left" w:pos="1134"/>
        </w:tabs>
        <w:suppressAutoHyphens w:val="0"/>
        <w:ind w:left="0" w:firstLine="567"/>
        <w:rPr>
          <w:rFonts w:ascii="Arial" w:hAnsi="Arial" w:cs="Arial"/>
          <w:color w:val="000000"/>
          <w:szCs w:val="22"/>
        </w:rPr>
      </w:pPr>
      <w:bookmarkStart w:id="51" w:name="_Hlk532371461"/>
      <w:r w:rsidRPr="00447AE3">
        <w:rPr>
          <w:rFonts w:ascii="Arial" w:hAnsi="Arial" w:cs="Arial"/>
          <w:color w:val="000000"/>
          <w:szCs w:val="22"/>
        </w:rPr>
        <w:t xml:space="preserve">TPL ir TPP sąrašas derinamas su PSO atskirai techninio </w:t>
      </w:r>
      <w:r w:rsidR="006614BB">
        <w:rPr>
          <w:rFonts w:ascii="Arial" w:hAnsi="Arial" w:cs="Arial"/>
          <w:color w:val="000000"/>
          <w:szCs w:val="22"/>
        </w:rPr>
        <w:t xml:space="preserve">darbo </w:t>
      </w:r>
      <w:r w:rsidRPr="00447AE3">
        <w:rPr>
          <w:rFonts w:ascii="Arial" w:hAnsi="Arial" w:cs="Arial"/>
          <w:color w:val="000000"/>
          <w:szCs w:val="22"/>
        </w:rPr>
        <w:t>projekto derinimo metu</w:t>
      </w:r>
      <w:bookmarkEnd w:id="51"/>
      <w:r w:rsidRPr="00447AE3">
        <w:rPr>
          <w:rFonts w:ascii="Arial" w:hAnsi="Arial" w:cs="Arial"/>
          <w:color w:val="000000"/>
          <w:szCs w:val="22"/>
        </w:rPr>
        <w:t>;</w:t>
      </w:r>
    </w:p>
    <w:p w14:paraId="5DEB1742" w14:textId="77777777" w:rsidR="00223AB9" w:rsidRPr="00447AE3" w:rsidRDefault="00223AB9" w:rsidP="00890329">
      <w:pPr>
        <w:widowControl/>
        <w:numPr>
          <w:ilvl w:val="1"/>
          <w:numId w:val="2"/>
        </w:numPr>
        <w:tabs>
          <w:tab w:val="left" w:pos="0"/>
          <w:tab w:val="left" w:pos="993"/>
          <w:tab w:val="left" w:pos="1134"/>
        </w:tabs>
        <w:suppressAutoHyphens w:val="0"/>
        <w:ind w:left="0" w:firstLine="567"/>
        <w:rPr>
          <w:rFonts w:ascii="Arial" w:hAnsi="Arial" w:cs="Arial"/>
          <w:color w:val="000000"/>
          <w:szCs w:val="22"/>
        </w:rPr>
      </w:pPr>
      <w:r w:rsidRPr="00447AE3">
        <w:rPr>
          <w:rFonts w:ascii="Arial" w:hAnsi="Arial" w:cs="Arial"/>
          <w:color w:val="000000"/>
          <w:szCs w:val="22"/>
        </w:rPr>
        <w:t>TPL ir TPP suderinti su PSO Sistemos valdymo centru (pirminė komutacija) bei Infrastruktūros priežiūros centro RAA personalu (operacijos antrinėse grandinėse) bei pateikiami PSO Sistemos valdymo centrui popierinės, pasirašytos ir *.docx formatu kompiuterinėje laikmenoje lietuvių kalba;</w:t>
      </w:r>
    </w:p>
    <w:p w14:paraId="1EE82BC6" w14:textId="77777777" w:rsidR="002C56E3" w:rsidRPr="00447AE3" w:rsidRDefault="002C56E3" w:rsidP="00890329">
      <w:pPr>
        <w:widowControl/>
        <w:numPr>
          <w:ilvl w:val="1"/>
          <w:numId w:val="2"/>
        </w:numPr>
        <w:tabs>
          <w:tab w:val="left" w:pos="0"/>
          <w:tab w:val="left" w:pos="993"/>
          <w:tab w:val="left" w:pos="1134"/>
        </w:tabs>
        <w:suppressAutoHyphens w:val="0"/>
        <w:ind w:left="0" w:firstLine="567"/>
        <w:rPr>
          <w:rFonts w:ascii="Arial" w:hAnsi="Arial" w:cs="Arial"/>
          <w:color w:val="000000"/>
          <w:szCs w:val="22"/>
        </w:rPr>
      </w:pPr>
      <w:bookmarkStart w:id="52" w:name="_Hlk195582"/>
      <w:r w:rsidRPr="00447AE3">
        <w:rPr>
          <w:rFonts w:ascii="Arial" w:hAnsi="Arial" w:cs="Arial"/>
          <w:color w:val="000000"/>
          <w:szCs w:val="22"/>
        </w:rPr>
        <w:t>parengtų ir suderintų TPL bei TPP pagrindu organizuoti automatizuotų tipinių perjungimo lapelių testavimus su PSO dispečerinio valdymo sistema (toliau — DVS). Pasiruošimas testavimams (PSO DVS pagal patvirtintus TPL, TPP konfigūruoja PSO DVS administratorius) bei testavimai turi būti numatyti projekto vykdymo grafike išskiriant juos nuo kitų darbų atskiromis eilutėmis</w:t>
      </w:r>
      <w:bookmarkEnd w:id="52"/>
      <w:r w:rsidRPr="00447AE3">
        <w:rPr>
          <w:rFonts w:ascii="Arial" w:hAnsi="Arial" w:cs="Arial"/>
          <w:color w:val="000000"/>
          <w:szCs w:val="22"/>
        </w:rPr>
        <w:t>;</w:t>
      </w:r>
    </w:p>
    <w:p w14:paraId="4BE41AE1" w14:textId="77777777" w:rsidR="00223AB9" w:rsidRPr="00447AE3" w:rsidRDefault="002333B2" w:rsidP="00890329">
      <w:pPr>
        <w:widowControl/>
        <w:numPr>
          <w:ilvl w:val="1"/>
          <w:numId w:val="2"/>
        </w:numPr>
        <w:tabs>
          <w:tab w:val="left" w:pos="0"/>
          <w:tab w:val="left" w:pos="993"/>
          <w:tab w:val="left" w:pos="1134"/>
        </w:tabs>
        <w:suppressAutoHyphens w:val="0"/>
        <w:ind w:left="0" w:firstLine="567"/>
        <w:rPr>
          <w:rFonts w:ascii="Arial" w:hAnsi="Arial" w:cs="Arial"/>
          <w:color w:val="000000"/>
          <w:szCs w:val="22"/>
        </w:rPr>
      </w:pPr>
      <w:bookmarkStart w:id="53" w:name="_Hlk195592"/>
      <w:r w:rsidRPr="00447AE3">
        <w:rPr>
          <w:rFonts w:ascii="Arial" w:hAnsi="Arial" w:cs="Arial"/>
          <w:color w:val="000000"/>
          <w:szCs w:val="22"/>
        </w:rPr>
        <w:t>n</w:t>
      </w:r>
      <w:r w:rsidR="00223AB9" w:rsidRPr="00447AE3">
        <w:rPr>
          <w:rFonts w:ascii="Arial" w:hAnsi="Arial" w:cs="Arial"/>
          <w:color w:val="000000"/>
          <w:szCs w:val="22"/>
        </w:rPr>
        <w:t xml:space="preserve">aujai sumontuotų ar rekonstruotų įrenginių (įskaitant ir antrines grandines) įjungimas gali būti vykdomas tik pagal parengtą ir </w:t>
      </w:r>
      <w:r w:rsidR="00FF1B3B" w:rsidRPr="00447AE3">
        <w:rPr>
          <w:rFonts w:ascii="Arial" w:hAnsi="Arial" w:cs="Arial"/>
          <w:color w:val="000000"/>
          <w:szCs w:val="22"/>
        </w:rPr>
        <w:t>PSO</w:t>
      </w:r>
      <w:r w:rsidR="00223AB9" w:rsidRPr="00447AE3">
        <w:rPr>
          <w:rFonts w:ascii="Arial" w:hAnsi="Arial" w:cs="Arial"/>
          <w:color w:val="000000"/>
          <w:szCs w:val="22"/>
        </w:rPr>
        <w:t xml:space="preserve"> suderintą bei patvirtintą vienkartinę įjungimo programą. Už šios programos parengimą ir suderinimą atsakingas rangovas</w:t>
      </w:r>
      <w:bookmarkEnd w:id="53"/>
      <w:r w:rsidR="00223AB9" w:rsidRPr="00447AE3">
        <w:rPr>
          <w:rFonts w:ascii="Arial" w:hAnsi="Arial" w:cs="Arial"/>
          <w:color w:val="000000"/>
          <w:szCs w:val="22"/>
        </w:rPr>
        <w:t>.</w:t>
      </w:r>
    </w:p>
    <w:p w14:paraId="08E7FC50" w14:textId="77777777" w:rsidR="00223AB9" w:rsidRPr="00447AE3" w:rsidRDefault="00223AB9" w:rsidP="00890329">
      <w:pPr>
        <w:widowControl/>
        <w:numPr>
          <w:ilvl w:val="0"/>
          <w:numId w:val="2"/>
        </w:numPr>
        <w:tabs>
          <w:tab w:val="left" w:pos="0"/>
          <w:tab w:val="left" w:pos="709"/>
          <w:tab w:val="left" w:pos="851"/>
        </w:tabs>
        <w:suppressAutoHyphens w:val="0"/>
        <w:ind w:left="0" w:firstLine="567"/>
        <w:rPr>
          <w:rFonts w:ascii="Arial" w:hAnsi="Arial" w:cs="Arial"/>
          <w:szCs w:val="22"/>
        </w:rPr>
      </w:pPr>
      <w:r w:rsidRPr="00447AE3">
        <w:rPr>
          <w:rFonts w:ascii="Arial" w:hAnsi="Arial" w:cs="Arial"/>
          <w:szCs w:val="22"/>
        </w:rPr>
        <w:t>Dokumentacijos pateikimo terminai turi būti numatyti projekto vykdymo grafike, o detalizuoti – ir darbų-atjungimų grafike.</w:t>
      </w:r>
    </w:p>
    <w:p w14:paraId="46C742FB" w14:textId="77777777" w:rsidR="00132258" w:rsidRPr="00447AE3" w:rsidRDefault="00132258" w:rsidP="00132258">
      <w:pPr>
        <w:widowControl/>
        <w:tabs>
          <w:tab w:val="left" w:pos="0"/>
          <w:tab w:val="left" w:pos="709"/>
          <w:tab w:val="left" w:pos="1134"/>
        </w:tabs>
        <w:suppressAutoHyphens w:val="0"/>
        <w:ind w:left="426" w:firstLine="0"/>
        <w:jc w:val="right"/>
        <w:rPr>
          <w:rFonts w:ascii="Arial" w:hAnsi="Arial" w:cs="Arial"/>
          <w:i/>
          <w:iCs/>
          <w:szCs w:val="22"/>
        </w:rPr>
      </w:pPr>
      <w:hyperlink w:anchor="tyrinys" w:history="1">
        <w:r w:rsidRPr="00447AE3">
          <w:rPr>
            <w:rStyle w:val="Hyperlink"/>
            <w:rFonts w:ascii="Arial" w:hAnsi="Arial" w:cs="Arial"/>
            <w:i/>
            <w:iCs/>
            <w:szCs w:val="22"/>
          </w:rPr>
          <w:t>į turinį</w:t>
        </w:r>
      </w:hyperlink>
    </w:p>
    <w:p w14:paraId="656180AE" w14:textId="77777777" w:rsidR="0069633A" w:rsidRPr="00447AE3" w:rsidRDefault="0069633A" w:rsidP="005743AA">
      <w:pPr>
        <w:pStyle w:val="Heading3"/>
        <w:tabs>
          <w:tab w:val="left" w:pos="851"/>
          <w:tab w:val="left" w:pos="993"/>
        </w:tabs>
        <w:rPr>
          <w:rFonts w:ascii="Arial" w:hAnsi="Arial" w:cs="Arial"/>
          <w:szCs w:val="22"/>
        </w:rPr>
      </w:pPr>
      <w:bookmarkStart w:id="54" w:name="_Toc216098806"/>
      <w:r w:rsidRPr="00447AE3">
        <w:rPr>
          <w:rFonts w:ascii="Arial" w:hAnsi="Arial" w:cs="Arial"/>
          <w:szCs w:val="22"/>
        </w:rPr>
        <w:t>skyrius. Reikalavimai pirminei įrangai ir savosioms reikmėms</w:t>
      </w:r>
      <w:bookmarkEnd w:id="54"/>
    </w:p>
    <w:p w14:paraId="689289D2" w14:textId="77777777" w:rsidR="0064260F" w:rsidRPr="00FD709C" w:rsidRDefault="0064260F" w:rsidP="0064260F">
      <w:pPr>
        <w:widowControl/>
        <w:numPr>
          <w:ilvl w:val="0"/>
          <w:numId w:val="26"/>
        </w:numPr>
        <w:tabs>
          <w:tab w:val="left" w:pos="0"/>
          <w:tab w:val="left" w:pos="851"/>
        </w:tabs>
        <w:suppressAutoHyphens w:val="0"/>
        <w:ind w:left="0" w:firstLine="567"/>
        <w:rPr>
          <w:rFonts w:ascii="Arial" w:hAnsi="Arial" w:cs="Arial"/>
          <w:szCs w:val="22"/>
        </w:rPr>
      </w:pPr>
      <w:bookmarkStart w:id="55" w:name="_Hlk536770612"/>
      <w:r w:rsidRPr="00FD709C">
        <w:rPr>
          <w:rFonts w:ascii="Arial" w:hAnsi="Arial" w:cs="Arial"/>
          <w:szCs w:val="22"/>
        </w:rPr>
        <w:t xml:space="preserve">Patikrinus </w:t>
      </w:r>
      <w:r w:rsidR="0058732F">
        <w:rPr>
          <w:rFonts w:ascii="Arial" w:hAnsi="Arial" w:cs="Arial"/>
          <w:szCs w:val="22"/>
        </w:rPr>
        <w:t>Vytėnų</w:t>
      </w:r>
      <w:r w:rsidRPr="00FD709C">
        <w:rPr>
          <w:rFonts w:ascii="Arial" w:hAnsi="Arial" w:cs="Arial"/>
          <w:szCs w:val="22"/>
        </w:rPr>
        <w:t xml:space="preserve"> TP ir aukščiau sąlygose nurodytų kitų susijusių TP (jeigu tokios TP yra numatytos) pirminės įrangos ir savųjų reikmių įrenginių vardinių charakteristikų tinkamumą pasikeitus instaliuotai galiai. Nustačius įrenginių techninių charakteristikų netinkamumą, būtina numatyti tų įrenginių pakeitimą ir juos pakeisti naujais vadovaujantis šiame skyriuje nurodytais reikalavimais. Techniniame darbo projekte ir projektiniuose pasiūlymuose pateikti skaičiavimo rezultatus ir išvadas dėl įrenginių keitimo poreikio arba jų tinkamumo tolimesnei eksploatacijai. Atliekant esamų įrenginių patikrinimą bei parenkant naujų pirminių įrenginių vardinę srovę, įvertinti prie tinklo prijungiamo generuojančio šaltinio arba naujai įrengiamo galios transformatoriaus pilnutinę galią (S, VA), kur reikalinga skaičiavimuose nurodant atitinkamą galios faktorių (cos ϕ). Esamų pirminių įrenginių (jungtuvų, skyriklių, srovės matavimo transformatorių, ryšio užtvėriklių ir pan.) tinkamumo įvertinimui, techniniame darbo projekte turi būti patektos atskirų įrenginių vardinės charakteristikos – vardinė pirminė (ilgalaikė) srovė ir vardinė </w:t>
      </w:r>
      <w:r w:rsidRPr="00FD709C">
        <w:rPr>
          <w:rFonts w:ascii="Arial" w:hAnsi="Arial" w:cs="Arial"/>
          <w:szCs w:val="22"/>
        </w:rPr>
        <w:lastRenderedPageBreak/>
        <w:t>trumpojo jungimo atsparumo (terminė) srovė. Srovės matavimo transformatorių įvertinimui papildomai turi būti pateikiama informacija apie vardinę ilgalaikę terminę srovę (Icth) bei transformacijos koeficiento keitimo galimybę (atšakos antrinėse srovės matavimo apvijose) jeigu konkrečiuose transformatoriuose tokių yra. Esant įrenginių keitimo poreikiui turi būti numatomas demontuojamų įrenginių utilizavimas arba perdavimas į PSO avarinį rezervą, suderinus su Infrastruktūros priežiūros centro (IPC) personalu. Jei numatoma demontuoti esamus įrenginius, perduodamiems į avarinį rezervą įrenginiams prieš demontavimą turi būti atlikti bandymai pagal PT įrenginių bandymo reglamento reikalavimus. Numatyti išsaugomų įrenginių pristatymą į IPC paskirtą avarinio rezervo saugojimo vietą. Visų naujai projektuojamų įrenginių charakteristikos turi tenkinti PSO standartinius techninius reikalavimus pateiktus www.litgrid.eu &gt; Tinklo plėtra &gt; Standartiniai techniniai reikalavimai &gt; Pirminiai įrenginiai ir TP savosios reikmės. Tais atvejais, kai projektuojamas naujo gamintojo prijungimas, techniniame darbo projekte turi būti atliktas prie skirstomojo tinklo prijungtų gamintojų įtakos Perdavimo tinklo 110 kV įrenginiams įvertinimas. Tam tikslui projekte turi būti pateikta iš AB ESO gauta informacija apie esamus prie konkretaus objekto prijungtus gamintojus ir jų suminę generuojamą galią. Įvertinus esamų ir naujai prijungiamo(-ų) gamintojo(-ų) generuojamą galią turi būti apskaičiuota srovė, kuri gali būti generuojama į PT 110 kV tinklą, nesant vartojimo skirstomajame tinkle.</w:t>
      </w:r>
    </w:p>
    <w:p w14:paraId="58BE2BBB" w14:textId="77777777" w:rsidR="0064260F" w:rsidRPr="00FD709C" w:rsidRDefault="0064260F" w:rsidP="00944528">
      <w:pPr>
        <w:widowControl/>
        <w:numPr>
          <w:ilvl w:val="0"/>
          <w:numId w:val="26"/>
        </w:numPr>
        <w:tabs>
          <w:tab w:val="left" w:pos="0"/>
          <w:tab w:val="left" w:pos="851"/>
        </w:tabs>
        <w:suppressAutoHyphens w:val="0"/>
        <w:ind w:left="0" w:firstLine="567"/>
        <w:rPr>
          <w:rFonts w:ascii="Arial" w:hAnsi="Arial" w:cs="Arial"/>
          <w:szCs w:val="22"/>
        </w:rPr>
      </w:pPr>
      <w:r w:rsidRPr="00FD709C">
        <w:rPr>
          <w:rFonts w:ascii="Arial" w:hAnsi="Arial" w:cs="Arial"/>
          <w:szCs w:val="22"/>
        </w:rPr>
        <w:t>Jei projektinių pasiūlymų ir/ar techninio darbo projekto rengimo metu bus nustatytas poreikis įrengti naujus srovės, įtampos ar kombinuotus srovės - įtampos transformatorius, naujai įrengiami matavimo transformatoriai turi atitikti PSO standartinius techninius reikalavimus. Įvertinti naujų matavimo transformatorių įrengimo arba esamų eksploatuojamų matavimo transformatorių pakeitimo naujais būtinumą pagal sąlygų reikalavimus relinei apsaugai ir automatikai bei elektros energijos apskaitai. Keitimo atveju, nauji srovės ar kombinuoti srovės - įtampos matavimo transformatoriai turi būti įrengiami esamų vietoje. Antrinių apvijų skaičius ir paskirtis tikslinami projektavimo metu. Antrinių apvijų vardinė apkrova suskaičiuojama atsižvelgiant į prie apvijų jungiamų prietaisų ir įtaisų apkrovas. Srovės arba kombinuoti srovės – įtampos matavimo transformatoriai elektros energijos apskaitoms ir matavimų reikmėms turi būti projektuojami įvertinant galios transformatoriaus nominalią galią ir būtinybę užtikrinti reikalaujamą elektros energijos matavimo tikslumą visame apkrautumo diapazone bei galimą galios transformatorių keitimą į didesnės vardinės galios, ne mažiau kaip vienu standartiniu galios laiptu. Jei pagal skaičiavimus reikalingos srovės transformatorių šerdys su skirtingais transformacijos koeficientais, jų turi būti ne daugiau dviejų. Srovės transformatorių transformacijos koeficientų perjungimas turi būti įrengtas antrinių grandinių pusėje. Srovės transformatorių elektros apskaitoms ir matavimui skirtų šerdžių ir atšakų tikslumo klasė - 0,2s ir saugos faktorius Fs5. Visais atvejais srovės ir/arba kombinuotų matavimo transformatorių vardinė ilgalaikė terminė srovė (I</w:t>
      </w:r>
      <w:r w:rsidRPr="00FD709C">
        <w:rPr>
          <w:rFonts w:ascii="Arial" w:hAnsi="Arial" w:cs="Arial"/>
          <w:szCs w:val="22"/>
          <w:vertAlign w:val="subscript"/>
        </w:rPr>
        <w:t>cth</w:t>
      </w:r>
      <w:r w:rsidRPr="00FD709C">
        <w:rPr>
          <w:rFonts w:ascii="Arial" w:hAnsi="Arial" w:cs="Arial"/>
          <w:szCs w:val="22"/>
        </w:rPr>
        <w:t xml:space="preserve">) turi būti parenkama </w:t>
      </w:r>
      <w:r w:rsidRPr="00FD709C">
        <w:rPr>
          <w:rFonts w:ascii="Arial" w:hAnsi="Arial" w:cs="Arial"/>
          <w:szCs w:val="22"/>
          <w:cs/>
        </w:rPr>
        <w:t>≥</w:t>
      </w:r>
      <w:r w:rsidRPr="00FD709C">
        <w:rPr>
          <w:rFonts w:ascii="Arial" w:hAnsi="Arial" w:cs="Arial"/>
          <w:szCs w:val="22"/>
        </w:rPr>
        <w:t xml:space="preserve"> 150%. Elektros apskaitai naudojami matavimo transformatoriai iki darbų užbaigimo turi būti su Lietuvoje pripažintais patikros sertifikatais, išduotais gamintojo akredituotos laboratorijos, Lietuvos akredituotos laboratorijos arba kitos Europos Sąjungos šalies akredituotos laboratorijos, ar sertifikatus pakeičiančiais žymenimis, patvirtinančiais jų matavimo tikslumą. Kartu su kitais dokumentais PSO turi būti pateikti matavimo transformatorių atliktos patikros protokolai. Standartiniai techniniai reikalavimai matavimo transformatoriams pateikiami </w:t>
      </w:r>
      <w:hyperlink r:id="rId17" w:history="1">
        <w:r w:rsidRPr="00FD709C">
          <w:rPr>
            <w:rStyle w:val="Hyperlink"/>
            <w:rFonts w:ascii="Arial" w:hAnsi="Arial" w:cs="Arial"/>
            <w:szCs w:val="22"/>
          </w:rPr>
          <w:t>www.litgrid.eu</w:t>
        </w:r>
      </w:hyperlink>
      <w:r w:rsidRPr="00FD709C">
        <w:rPr>
          <w:rFonts w:ascii="Arial" w:hAnsi="Arial" w:cs="Arial"/>
          <w:szCs w:val="22"/>
        </w:rPr>
        <w:t xml:space="preserve"> &gt; Tinklo plėtra &gt; Standartiniai techniniai reikalavimai &gt; Pirminiai įrenginiai ir TP savosios reikmės.</w:t>
      </w:r>
    </w:p>
    <w:p w14:paraId="12A09B19" w14:textId="77777777" w:rsidR="0064260F" w:rsidRPr="00FD709C" w:rsidRDefault="0064260F" w:rsidP="0064260F">
      <w:pPr>
        <w:widowControl/>
        <w:numPr>
          <w:ilvl w:val="0"/>
          <w:numId w:val="26"/>
        </w:numPr>
        <w:tabs>
          <w:tab w:val="left" w:pos="0"/>
          <w:tab w:val="left" w:pos="851"/>
        </w:tabs>
        <w:suppressAutoHyphens w:val="0"/>
        <w:ind w:left="0" w:firstLine="567"/>
        <w:rPr>
          <w:rFonts w:ascii="Arial" w:hAnsi="Arial" w:cs="Arial"/>
          <w:szCs w:val="22"/>
        </w:rPr>
      </w:pPr>
      <w:r w:rsidRPr="00FD709C">
        <w:rPr>
          <w:rFonts w:ascii="Arial" w:hAnsi="Arial" w:cs="Arial"/>
          <w:bCs/>
          <w:szCs w:val="22"/>
        </w:rPr>
        <w:t>Kiekvienas naujai projektuojamas pirminis įrenginys turi būti suprojektuotas ant atskiros atraminės konstrukcijos. Ant vienos atraminės konstrukcijos leidžiama montuoti tik kabelių movas (jei tokios projektuojamos) su viršįtampių ribotuvais. Kitų skirtingos paskirties įrenginių įrengimas ant vienos atraminės konstrukcijos yra draudžiamas. Projektuojant viršįtampių ribotuvus prioritetu laikyti vertikalų ribotuvų pastatymą ant atskiros laikančios plieninės metalo konstrukcijos. Vertikalaus pakabinimo arba horizontalaus pastatymo ribotuvai projektuojami tik esant nepakankamai vietos skirstykloje ar esant kitoms išskirtinėms aplinkybės, o konkretūs sprendiniai derinami techninio darbo projekto rengimo metu.</w:t>
      </w:r>
    </w:p>
    <w:p w14:paraId="366AD2B8" w14:textId="77777777" w:rsidR="0064260F" w:rsidRPr="00FD709C" w:rsidRDefault="0064260F" w:rsidP="0058732F">
      <w:pPr>
        <w:widowControl/>
        <w:numPr>
          <w:ilvl w:val="0"/>
          <w:numId w:val="26"/>
        </w:numPr>
        <w:tabs>
          <w:tab w:val="left" w:pos="0"/>
          <w:tab w:val="left" w:pos="851"/>
        </w:tabs>
        <w:suppressAutoHyphens w:val="0"/>
        <w:ind w:left="0" w:firstLine="567"/>
        <w:rPr>
          <w:rFonts w:ascii="Arial" w:hAnsi="Arial" w:cs="Arial"/>
          <w:szCs w:val="22"/>
        </w:rPr>
      </w:pPr>
      <w:r w:rsidRPr="00FD709C">
        <w:rPr>
          <w:rFonts w:ascii="Arial" w:hAnsi="Arial" w:cs="Arial"/>
          <w:szCs w:val="22"/>
        </w:rPr>
        <w:lastRenderedPageBreak/>
        <w:t>P</w:t>
      </w:r>
      <w:r w:rsidR="0058732F">
        <w:rPr>
          <w:rFonts w:ascii="Arial" w:hAnsi="Arial" w:cs="Arial"/>
          <w:szCs w:val="22"/>
        </w:rPr>
        <w:t>rojektiniuose pasiūlymuose</w:t>
      </w:r>
      <w:r w:rsidRPr="00FD709C">
        <w:rPr>
          <w:rFonts w:ascii="Arial" w:hAnsi="Arial" w:cs="Arial"/>
          <w:szCs w:val="22"/>
        </w:rPr>
        <w:t xml:space="preserve"> ir </w:t>
      </w:r>
      <w:r w:rsidR="0058732F">
        <w:rPr>
          <w:rFonts w:ascii="Arial" w:hAnsi="Arial" w:cs="Arial"/>
          <w:szCs w:val="22"/>
        </w:rPr>
        <w:t>techniniame darbo projekte</w:t>
      </w:r>
      <w:r w:rsidRPr="00FD709C">
        <w:rPr>
          <w:rFonts w:ascii="Arial" w:hAnsi="Arial" w:cs="Arial"/>
          <w:szCs w:val="22"/>
        </w:rPr>
        <w:t xml:space="preserve"> pateikti informaciją apie esamo regiono klimato sąlygas, įtraukiant apšalo sienelės storį, vėjo greitį, bei atitinkamai specifikuoti šiuos parametrus </w:t>
      </w:r>
      <w:r w:rsidR="0058732F">
        <w:rPr>
          <w:rFonts w:ascii="Arial" w:hAnsi="Arial" w:cs="Arial"/>
          <w:szCs w:val="22"/>
        </w:rPr>
        <w:t>techninio darbo projekto</w:t>
      </w:r>
      <w:r w:rsidRPr="00FD709C">
        <w:rPr>
          <w:rFonts w:ascii="Arial" w:hAnsi="Arial" w:cs="Arial"/>
          <w:szCs w:val="22"/>
        </w:rPr>
        <w:t xml:space="preserve"> pirminių įrenginių techninėse specifikacijose. </w:t>
      </w:r>
    </w:p>
    <w:p w14:paraId="3B229F02" w14:textId="77777777" w:rsidR="0064260F" w:rsidRPr="00FD709C" w:rsidRDefault="0064260F" w:rsidP="0064260F">
      <w:pPr>
        <w:widowControl/>
        <w:numPr>
          <w:ilvl w:val="0"/>
          <w:numId w:val="26"/>
        </w:numPr>
        <w:tabs>
          <w:tab w:val="left" w:pos="0"/>
          <w:tab w:val="left" w:pos="851"/>
        </w:tabs>
        <w:suppressAutoHyphens w:val="0"/>
        <w:ind w:left="0" w:firstLine="567"/>
        <w:rPr>
          <w:rFonts w:ascii="Arial" w:hAnsi="Arial" w:cs="Arial"/>
          <w:bCs/>
          <w:szCs w:val="22"/>
        </w:rPr>
      </w:pPr>
      <w:r w:rsidRPr="00FD709C">
        <w:rPr>
          <w:rFonts w:ascii="Arial" w:hAnsi="Arial" w:cs="Arial"/>
          <w:bCs/>
          <w:szCs w:val="22"/>
        </w:rPr>
        <w:t>Numatyti  PT priklausančių keičiamų pirminių įrenginių (jei techninio darbo projekto rengimo metu bus numatytas toks poreikis) prijungimo laidininkų ir aparatinių gnybtų panaudojimą, o nesant galimybei - pakeitimą naujais. Laidai turi būti vientisi, be sujungimų.</w:t>
      </w:r>
    </w:p>
    <w:p w14:paraId="3A3AD21D" w14:textId="77777777" w:rsidR="0064260F" w:rsidRPr="00FD709C" w:rsidRDefault="0064260F" w:rsidP="0064260F">
      <w:pPr>
        <w:widowControl/>
        <w:numPr>
          <w:ilvl w:val="0"/>
          <w:numId w:val="26"/>
        </w:numPr>
        <w:tabs>
          <w:tab w:val="left" w:pos="0"/>
          <w:tab w:val="left" w:pos="851"/>
        </w:tabs>
        <w:suppressAutoHyphens w:val="0"/>
        <w:ind w:left="0" w:firstLine="567"/>
        <w:rPr>
          <w:rFonts w:ascii="Arial" w:hAnsi="Arial" w:cs="Arial"/>
          <w:bCs/>
          <w:szCs w:val="22"/>
        </w:rPr>
      </w:pPr>
      <w:r w:rsidRPr="00FD709C">
        <w:rPr>
          <w:rFonts w:ascii="Arial" w:hAnsi="Arial" w:cs="Arial"/>
          <w:bCs/>
          <w:szCs w:val="22"/>
        </w:rPr>
        <w:t>Numatyti esamų arba keičiamų galios (GT) transformatorių 110 kV prijungimo laidininkų ir aparatinių gnybtų panaudojimą arba pakeitimą naujais. PT dalies aiškinamajame rašte įrašyti, kad galios transformatoriaus (-ių) 110 kV prijungimo gnybtai numatomi ST dalyje.</w:t>
      </w:r>
    </w:p>
    <w:p w14:paraId="7D9B79D3" w14:textId="77777777" w:rsidR="0064260F" w:rsidRPr="00FD709C" w:rsidRDefault="0064260F" w:rsidP="0064260F">
      <w:pPr>
        <w:widowControl/>
        <w:numPr>
          <w:ilvl w:val="0"/>
          <w:numId w:val="26"/>
        </w:numPr>
        <w:tabs>
          <w:tab w:val="left" w:pos="0"/>
          <w:tab w:val="left" w:pos="851"/>
        </w:tabs>
        <w:suppressAutoHyphens w:val="0"/>
        <w:ind w:left="0" w:firstLine="567"/>
        <w:rPr>
          <w:rFonts w:ascii="Arial" w:hAnsi="Arial" w:cs="Arial"/>
          <w:bCs/>
          <w:szCs w:val="22"/>
        </w:rPr>
      </w:pPr>
      <w:r w:rsidRPr="00FD709C">
        <w:rPr>
          <w:rFonts w:ascii="Arial" w:hAnsi="Arial" w:cs="Arial"/>
          <w:bCs/>
          <w:szCs w:val="22"/>
        </w:rPr>
        <w:t>Keičiant esamus galios transformatorius naujais, naujų galios transformatoriau pastatymo ašis turi likti nepakitusi atsižvelgiant į PT pirminių įrenginių ašį. O įrengiant naujus galios transformatorius, GT pastatymo ašis turi išlaikyti kiek įmanoma tokią pat simetriją su PT pirminių įrenginių ašimi, išlaikant pastotės įrenginių išdėstymo vienodumą.</w:t>
      </w:r>
    </w:p>
    <w:p w14:paraId="509D84F1" w14:textId="77777777" w:rsidR="0064260F" w:rsidRPr="00FD709C" w:rsidRDefault="0064260F" w:rsidP="0064260F">
      <w:pPr>
        <w:widowControl/>
        <w:numPr>
          <w:ilvl w:val="0"/>
          <w:numId w:val="26"/>
        </w:numPr>
        <w:tabs>
          <w:tab w:val="left" w:pos="0"/>
          <w:tab w:val="left" w:pos="851"/>
        </w:tabs>
        <w:suppressAutoHyphens w:val="0"/>
        <w:ind w:left="0" w:firstLine="567"/>
        <w:rPr>
          <w:rFonts w:ascii="Arial" w:hAnsi="Arial" w:cs="Arial"/>
          <w:szCs w:val="22"/>
        </w:rPr>
      </w:pPr>
      <w:r w:rsidRPr="00FD709C">
        <w:rPr>
          <w:rFonts w:ascii="Arial" w:hAnsi="Arial" w:cs="Arial"/>
          <w:szCs w:val="22"/>
        </w:rPr>
        <w:t xml:space="preserve">Rekonstruojamos dalies naujai projektuojamų laidininkų parinkimas turi būti atliekamas išlaikant visos skirstyklos sprendinių vienodumą. Parenkant naujus laidininkus įvertinti laidininkų įšilimą, vainikinį ir dalinius išlydžius, terminį ir elektrodinaminį atsparumą trumpojo jungimo srovėms, mechaninį atsparumą, srovės perkrovas, įtampos nuostolius ir ekonomiškumą, aplinkos sąlygas (apledėjimo, vėjo poveikį) </w:t>
      </w:r>
      <w:bookmarkStart w:id="56" w:name="_Hlk93672320"/>
      <w:r w:rsidRPr="00FD709C">
        <w:rPr>
          <w:rFonts w:ascii="Arial" w:hAnsi="Arial" w:cs="Arial"/>
          <w:szCs w:val="22"/>
        </w:rPr>
        <w:t>ir nustatyti įrenginių leidžiamas apkrovas. Apkrovų skaičiavimų rezultatus pateikti suvestinėje lentelėje, žr. 1 pavyzdį. Skirtingose skirstyklos vietose pasikartojančių analogiškų apšynavimo atvejų atskirai vertinti ir pateikti lentelėje nereikia. Jungtuvams ir skyrikliams statinės mechaninės apkrovos turi būti privalomai skaičiuojamos/modeliuojamos trimis kryptimis, kaip nurodyta LST EN 62271-100 ir LST EN 62271-102 standartuose, visiems kitiems įrenginiams apkrova visomis kryptimis vertinama vienoda.</w:t>
      </w:r>
      <w:bookmarkEnd w:id="56"/>
      <w:r w:rsidRPr="00FD709C">
        <w:rPr>
          <w:rFonts w:ascii="Arial" w:hAnsi="Arial" w:cs="Arial"/>
          <w:szCs w:val="22"/>
        </w:rPr>
        <w:t xml:space="preserve"> Projekte turi būti pateikti maksimalūs kietų laidininkų (vamzdžių) įlinkiai blogiausiomis sąlygomis. Turi būti tenkinamos sąlygos:</w:t>
      </w:r>
    </w:p>
    <w:p w14:paraId="460203F7" w14:textId="77777777" w:rsidR="0064260F" w:rsidRPr="00FD709C" w:rsidRDefault="0064260F" w:rsidP="00944528">
      <w:pPr>
        <w:widowControl/>
        <w:numPr>
          <w:ilvl w:val="1"/>
          <w:numId w:val="26"/>
        </w:numPr>
        <w:tabs>
          <w:tab w:val="left" w:pos="0"/>
          <w:tab w:val="left" w:pos="851"/>
          <w:tab w:val="left" w:pos="993"/>
        </w:tabs>
        <w:suppressAutoHyphens w:val="0"/>
        <w:ind w:left="0" w:firstLine="567"/>
        <w:rPr>
          <w:rFonts w:ascii="Arial" w:hAnsi="Arial" w:cs="Arial"/>
          <w:szCs w:val="22"/>
        </w:rPr>
      </w:pPr>
      <w:bookmarkStart w:id="57" w:name="_Hlk95207617"/>
      <w:r w:rsidRPr="00FD709C">
        <w:rPr>
          <w:rFonts w:ascii="Arial" w:hAnsi="Arial" w:cs="Arial"/>
          <w:szCs w:val="22"/>
        </w:rPr>
        <w:t>vamzdžių įlinkis dėl savo svorio bei įvertinus prie vamzdžio prijungtus kitus laidininkus ir gnybtus turi būti mažesnis nei „l/150“, čia l – vamzdžio ilgis;</w:t>
      </w:r>
    </w:p>
    <w:p w14:paraId="565F0294" w14:textId="77777777" w:rsidR="0064260F" w:rsidRPr="00FD709C" w:rsidRDefault="0064260F" w:rsidP="00944528">
      <w:pPr>
        <w:widowControl/>
        <w:numPr>
          <w:ilvl w:val="1"/>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vamzdžių įlinkis dėl savo svorio, apšalo bei įvertinus prie vamzdžio prijungtus kitus laidininkus ir gnybtus turi būti mažesnis „l/80“, čia l – vamzdžio ilgis.</w:t>
      </w:r>
    </w:p>
    <w:p w14:paraId="15F2DE88" w14:textId="77777777" w:rsidR="0064260F" w:rsidRPr="00FD709C" w:rsidRDefault="0064260F" w:rsidP="0064260F">
      <w:pPr>
        <w:widowControl/>
        <w:numPr>
          <w:ilvl w:val="0"/>
          <w:numId w:val="26"/>
        </w:numPr>
        <w:tabs>
          <w:tab w:val="left" w:pos="0"/>
          <w:tab w:val="left" w:pos="851"/>
        </w:tabs>
        <w:suppressAutoHyphens w:val="0"/>
        <w:ind w:left="0" w:firstLine="567"/>
        <w:rPr>
          <w:rFonts w:ascii="Arial" w:hAnsi="Arial" w:cs="Arial"/>
          <w:szCs w:val="22"/>
        </w:rPr>
      </w:pPr>
      <w:r w:rsidRPr="00FD709C">
        <w:rPr>
          <w:rFonts w:ascii="Arial" w:hAnsi="Arial" w:cs="Arial"/>
          <w:szCs w:val="22"/>
        </w:rPr>
        <w:t>Prioritetu laikyti vientisų (be sujungimų) vamzdžių protarpyje panaudojimą, o nesant galimybei panaudoti vientisų (be sujungimų) vamzdžių, skaičiuojant įlinkius įvertinti vamzdžių sujungimo protarpyje įtaką įlinkiui.</w:t>
      </w:r>
      <w:bookmarkEnd w:id="57"/>
      <w:r w:rsidRPr="00FD709C">
        <w:rPr>
          <w:rFonts w:ascii="Arial" w:hAnsi="Arial" w:cs="Arial"/>
          <w:szCs w:val="22"/>
        </w:rPr>
        <w:t xml:space="preserve"> Visi skaičiavimai turi būti pateikti techniniame darbo projekte. Standartiniai techniniai reikalavimai 110 kV kietiems šynolaidžiams ir pastotėse naudojamiems lankstiems srovėlaidžiams (laidams) pateikiami </w:t>
      </w:r>
      <w:hyperlink r:id="rId18" w:history="1">
        <w:r w:rsidRPr="00FD709C">
          <w:rPr>
            <w:rStyle w:val="Hyperlink"/>
            <w:rFonts w:ascii="Arial" w:hAnsi="Arial" w:cs="Arial"/>
            <w:szCs w:val="22"/>
          </w:rPr>
          <w:t>www.litgrid.eu</w:t>
        </w:r>
      </w:hyperlink>
      <w:r w:rsidRPr="00FD709C">
        <w:rPr>
          <w:rFonts w:ascii="Arial" w:hAnsi="Arial" w:cs="Arial"/>
          <w:szCs w:val="22"/>
        </w:rPr>
        <w:t>: Tinklo plėtra&gt;Standartiniai techniniai reikalavimai&gt;Pirminiai įrenginiai ir TP savosios reikmės.</w:t>
      </w:r>
    </w:p>
    <w:p w14:paraId="214FB710" w14:textId="77777777" w:rsidR="0064260F" w:rsidRPr="00FD709C" w:rsidRDefault="0064260F" w:rsidP="0064260F">
      <w:pPr>
        <w:widowControl/>
        <w:tabs>
          <w:tab w:val="left" w:pos="0"/>
          <w:tab w:val="left" w:pos="851"/>
        </w:tabs>
        <w:suppressAutoHyphens w:val="0"/>
        <w:ind w:left="567" w:firstLine="0"/>
        <w:rPr>
          <w:rFonts w:ascii="Arial" w:hAnsi="Arial" w:cs="Arial"/>
          <w:szCs w:val="22"/>
          <w:lang w:val="en-GB"/>
        </w:rPr>
      </w:pPr>
      <w:r w:rsidRPr="00FD709C">
        <w:rPr>
          <w:rFonts w:ascii="Arial" w:hAnsi="Arial" w:cs="Arial"/>
          <w:noProof/>
          <w:szCs w:val="22"/>
        </w:rPr>
        <w:lastRenderedPageBreak/>
        <w:drawing>
          <wp:inline distT="0" distB="0" distL="0" distR="0" wp14:anchorId="2FA90FE4" wp14:editId="03D37054">
            <wp:extent cx="6068272" cy="7363853"/>
            <wp:effectExtent l="0" t="0" r="8890" b="8890"/>
            <wp:docPr id="1338124941" name="Picture 1" descr="A document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124941" name="Picture 1" descr="A document with text and numbers&#10;&#10;Description automatically generated"/>
                    <pic:cNvPicPr/>
                  </pic:nvPicPr>
                  <pic:blipFill>
                    <a:blip r:embed="rId19"/>
                    <a:stretch>
                      <a:fillRect/>
                    </a:stretch>
                  </pic:blipFill>
                  <pic:spPr>
                    <a:xfrm>
                      <a:off x="0" y="0"/>
                      <a:ext cx="6068272" cy="7363853"/>
                    </a:xfrm>
                    <a:prstGeom prst="rect">
                      <a:avLst/>
                    </a:prstGeom>
                  </pic:spPr>
                </pic:pic>
              </a:graphicData>
            </a:graphic>
          </wp:inline>
        </w:drawing>
      </w:r>
    </w:p>
    <w:p w14:paraId="0A2EA85F"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Projektuojant naujus izoliatorius lanksčių laidininkų (laidų) įrengimui turi būti išlaikomas sprendinių vienodumas visuose skirstyklos prijunginiuose, išskyrus atvejus kai </w:t>
      </w:r>
      <w:r w:rsidR="00944528">
        <w:rPr>
          <w:rFonts w:ascii="Arial" w:hAnsi="Arial" w:cs="Arial"/>
          <w:szCs w:val="22"/>
        </w:rPr>
        <w:t>PSO</w:t>
      </w:r>
      <w:r w:rsidRPr="00FD709C">
        <w:rPr>
          <w:rFonts w:ascii="Arial" w:hAnsi="Arial" w:cs="Arial"/>
          <w:szCs w:val="22"/>
        </w:rPr>
        <w:t xml:space="preserve"> sutinka su kitokiu sprendiniu. Standartiniai techniniai reikalavimai polimeriniams strypiniams  izoliatoriams pateikti </w:t>
      </w:r>
      <w:hyperlink r:id="rId20" w:history="1">
        <w:r w:rsidRPr="00FD709C">
          <w:rPr>
            <w:rStyle w:val="Hyperlink"/>
            <w:rFonts w:ascii="Arial" w:hAnsi="Arial" w:cs="Arial"/>
            <w:szCs w:val="22"/>
          </w:rPr>
          <w:t>www.litgrid.eu</w:t>
        </w:r>
      </w:hyperlink>
      <w:r w:rsidRPr="00FD709C">
        <w:rPr>
          <w:rFonts w:ascii="Arial" w:hAnsi="Arial" w:cs="Arial"/>
          <w:szCs w:val="22"/>
        </w:rPr>
        <w:t xml:space="preserve">: Tinklo plėtra &gt; Standartiniai techniniai reikalavimai &gt; Pirminiai įrenginiai ir TP savosios reikmės. Standartiniai techniniai reikalavimai stikliniams lėkštiniams izoliatoriams pateikti </w:t>
      </w:r>
      <w:hyperlink r:id="rId21" w:history="1">
        <w:r w:rsidRPr="00FD709C">
          <w:rPr>
            <w:rStyle w:val="Hyperlink"/>
            <w:rFonts w:ascii="Arial" w:hAnsi="Arial" w:cs="Arial"/>
            <w:szCs w:val="22"/>
          </w:rPr>
          <w:t>www.litgrid.eu</w:t>
        </w:r>
      </w:hyperlink>
      <w:r w:rsidRPr="00FD709C">
        <w:rPr>
          <w:rFonts w:ascii="Arial" w:hAnsi="Arial" w:cs="Arial"/>
          <w:szCs w:val="22"/>
        </w:rPr>
        <w:t>: Tinklo plėtra &gt; Standartiniai techniniai reikalavimai &gt; Elektros perdavimo linijos.</w:t>
      </w:r>
    </w:p>
    <w:p w14:paraId="3AFE09E5"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Rengiant projektinius pasiūlymus ir techninį darbo projektą patikrinti esamos žaibosaugos sistemos planą ir žaibolaidžių išdėstymą po naujų įrenginių sumontavimo. Techniniame darbo projekte pateikti išvadą dėl esamos žaibosaugos sistemos pakankamumo atlikus pakeitimus rekonstruojamoje </w:t>
      </w:r>
      <w:r w:rsidRPr="00FD709C">
        <w:rPr>
          <w:rFonts w:ascii="Arial" w:hAnsi="Arial" w:cs="Arial"/>
          <w:szCs w:val="22"/>
        </w:rPr>
        <w:lastRenderedPageBreak/>
        <w:t>skirstyklos dalyje. Nustačius, kad apsaugos nuo žaibo sistema nepakankama naujiems ar rekonstruotiems įrenginiams apsaugoti, papildyti esamą žaibosaugos sistemą žaibolaidžiais, sudarant vientisą skirstyklos apsaugos kontūrą. Suprojektuoti ir įrengti 110 kV AS apsaugos nuo žaibo sistemą, parenkant strypinių žaibolaidžių kiekį, jų technines charakteristikas, montavimo aukštį, išdėstymą. Neprojektuoti žaibolaidžių ant transformatorių portalų. Įvertinti skirstykloje ar šalia jos esančius apsaugos nuo žaibo įrenginius (žaibosaugos trosus, žaibolaidžius ir ryšių bokštus, esančius LITGRID AB priklausomybėje). Jeigu Skirstomojo tinklo arba Pareiškėjo dalyje yra sumontuoti nauji žaibolaidžiai (rekonstruota / nauja TP), projektuojant PSO dalį vertinami ir Skirstomojo tinklo arba Pareiškėjo dalyje esami žaibolaidžiai. Jeigu Skirstomojo tinklo arba Pareiškėjo dalyje yra sumontuoti seni žaibolaidžiai (nerekonstruota TP), jų vertinti negalima ir būtina suprojektuoti naujus žaibolaidžius, kurie užtikrintų visų PSO įrenginių žaibosaugą.</w:t>
      </w:r>
    </w:p>
    <w:p w14:paraId="3ECE77AC"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Žaibosaugos zonų skaičiavimui naudoti sferos metodą. Žaibosaugos zonas apskaičiuoti įvertinant saugomų įrenginių aukštį. Skaičiavimo rezultatus kartu su brėžiniais pateikti projekte. </w:t>
      </w:r>
    </w:p>
    <w:p w14:paraId="11D1E764"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Žaibolaidžių prijungimą prie įžeminimo įrenginių suprojektuoti taip, kad įžeminimo laidininko ilgis tarp žaibolaidžio prijungimo prie įžemintuvo (TP įžeminimo kontūro) taško ir viršįtampiams jautrių įrenginių (GT, matavimo transformatorių, kondensatorių, reaktorių ir pan.) įžeminimo prijungimo prie įžemintuvo taško turi būti ne mažesnis kaip 15 m.</w:t>
      </w:r>
    </w:p>
    <w:p w14:paraId="3CA69C01"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Suprojektuoti įžeminimo kontūro laidininko prijungimą prie laikančiųjų metalo konstrukcijų dviem varžtiniais sujungimais.</w:t>
      </w:r>
    </w:p>
    <w:p w14:paraId="5EBBA070"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PT dalies techniniame darbo projekte parašyti, kad aukštos įtampos įrenginių prijungimo gnybtams užveržti suprojektuoti varžtus, kurie prijungus šynolaidį užtikrintų minimalų išorinio dalinio išlydžio susidarymą (užsukus veržlę varžto sriegis būtų ilgesnis už veržlę ne daugiau, kaip 3-5 sriegio žingsnius, varžtas ir veržlė įleisti į gnybto vidų). Šių varžtų užveržimo momentas ir užveržimo seka turi atitikti gamintojo reikalavimus. Maksimalus lankstaus šynolaidžio išėjimo atstumas iš prijungimo gnybto turi būti ne didesnis nei 2 mm.</w:t>
      </w:r>
    </w:p>
    <w:p w14:paraId="5F06CCDD"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Suprojektuoti naujai įrengiamų įrenginių (jei techninio darbo projekto rengimo metu bus numatytas toks poreikis) sujungimus su esamu TP įžeminimo kontūru, vadovaujantis Elektros įrenginių įrengimo bendrųjų taisyklių reikalavimais. Atliekant pakeitimus ST dalies įžeminimo įrenginiuose (jei techninio darbo projekto rengimo metu bus numatytas toks poreikis), PT dalies techniniame darbo projekte įvertinimui pateikti skirstyklos PT dalies ir ST dalies įžeminimo įrenginių sujungimo sprendinius.</w:t>
      </w:r>
    </w:p>
    <w:p w14:paraId="22EE34DF"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Projekto vykdymo metu turi būti užtikrintas visų PT įrenginių savųjų reikmių aprūpinimas elektra ir PT savųjų reikmių komercinės apskaitos funkcionalumas. Projekto metu atliekami darbai neturi sumažinti savųjų reikmių ir elektros energijos apskaitos patikimumo ir funkcionalumo ateityje.</w:t>
      </w:r>
    </w:p>
    <w:p w14:paraId="276F08C9"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Jei prie montuojamų naujų GT nesumontuoti viršįtampių ribotuvai arba prie montuojamų naujų GT sumontuoti viršįtampių ribotuvai neatitinka galiojančių standartinių techninių reikalavimų, suprojektuoti naujus viršįtampių ribotuvus montuojamų naujų GT apsaugai. Visais kitais atvejais prioritetu laikyti esamų ribotuvų panaudojimą, jei viršįtampių ribotuvai atitinka standartinius techninius reikalavimus, o naujus GT projektuoti, kad elektrinis atstumas tarp GT įvadų ir esamų ribotuvų būtų nedidesnis nei 10 m. Techniniame darbo projekte numatant ribotuvų laikiną išmontavimą, numatyti prie GT esamų ribotuvų ir jų laikančių konstrukcijų demontavimą, saugojimą ir sumontavimą tolimesnei eksploatacijai bei numatyti šių viršįtampių ribotuvų bandymus pagal PT įrenginių bandymo reglamento reikalavimus. Naujai projektuojamų viršįtampių ribotuvų charakteristikos turi tenkinti PSO standartinius techninius reikalavimus. Standartiniai techniniai reikalavimai 110 kV viršįtampių ribotuvams ir apibendrinti reikalavimai viršįtampių ribotuvų įrengimui 110 kV transformatorių pastotėse pateikiami www.litgrid.eu: Tinklo plėtra &gt; Standartiniai techniniai reikalavimai &gt; Pirminiai įrenginiai ir TP savosios reikmės. </w:t>
      </w:r>
    </w:p>
    <w:p w14:paraId="69B0BC37"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Remontuojant esamas arba įrengiant naujas GT alyvos surinkimo duobes, numatyti pamatus perspektyvinėms PT viršįtampių ribotuvų atraminėms konstrukcijoms, jei tokie pamatai nėra įrengti. </w:t>
      </w:r>
    </w:p>
    <w:p w14:paraId="3C3188D6"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Įrengiant naujus viršįtampių ribotuvus prie montuojamų naujų GT, naujai įrengiamus ribotuvus prie GT komplektuoti su viršįtampių skaitikliais, turinčiais nuotėkio srovės dydžio matuoklius. Visų </w:t>
      </w:r>
      <w:r w:rsidRPr="00FD709C">
        <w:rPr>
          <w:rFonts w:ascii="Arial" w:hAnsi="Arial" w:cs="Arial"/>
          <w:szCs w:val="22"/>
        </w:rPr>
        <w:lastRenderedPageBreak/>
        <w:t xml:space="preserve">viršįtampių ribotuvų viršįtampių skaitikliai privalo būti įrengiami 2,5 – 3 metrų aukštyje nuo žemės paviršiaus, kad būtų galima be papildomų pakėlimo į aukštį priemonių matyti skaitiklio reikšmes. Gali būti naudojamos papildomos viršįtampių ribotuvų gamintojo tiekiamos priemonės, leidžiančios viršįtampių registratorius įrengti vietoje, nutolusioje nuo ribotuvo (pvz. tarpusavyje laidu sujungtų jutiklio ir skaitiklio kombinacija). </w:t>
      </w:r>
    </w:p>
    <w:p w14:paraId="535B4113" w14:textId="77777777" w:rsidR="0064260F"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Projektuojant naujus viršįtampių ribotuvus, 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 Registratoriai su įžeminimo įrenginiais sujungiami vadovaujantis gamintojo instrukcijomis.</w:t>
      </w:r>
    </w:p>
    <w:p w14:paraId="6EDC4CBE" w14:textId="77777777" w:rsidR="0064260F"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A34D43">
        <w:rPr>
          <w:rFonts w:ascii="Arial" w:hAnsi="Arial" w:cs="Arial"/>
          <w:szCs w:val="22"/>
        </w:rPr>
        <w:t>Visi viršįtampių ribotuvai montuojami ant gamyklinių izoliuojančių padų, užtikrinant galimybę atlikti ribotuvų nuotėkio srovės matavimus neatjungus darbinės 110 kV įtampos. 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 Registratoriai su įžeminimo įrenginiais sujungiami vadovaujantis gamintojo instrukcijomis.</w:t>
      </w:r>
      <w:r>
        <w:rPr>
          <w:rFonts w:ascii="Arial" w:hAnsi="Arial" w:cs="Arial"/>
          <w:szCs w:val="22"/>
        </w:rPr>
        <w:t xml:space="preserve"> </w:t>
      </w:r>
      <w:r w:rsidRPr="000614C7">
        <w:rPr>
          <w:rFonts w:ascii="Arial" w:hAnsi="Arial" w:cs="Arial"/>
          <w:szCs w:val="22"/>
        </w:rPr>
        <w:t>Standartiniai techniniai reikalavimai 110 kV viršįtampių ribotuvams ir apibendrinti reikalavimai viršįtampių ribotuvų įrengimui 110 kV transformatorių pastotėse pateikiami</w:t>
      </w:r>
      <w:r w:rsidRPr="00CF6B2F">
        <w:rPr>
          <w:rFonts w:ascii="Arial" w:hAnsi="Arial" w:cs="Arial"/>
          <w:szCs w:val="22"/>
        </w:rPr>
        <w:t xml:space="preserve"> </w:t>
      </w:r>
      <w:r w:rsidRPr="000614C7">
        <w:rPr>
          <w:rFonts w:ascii="Arial" w:hAnsi="Arial" w:cs="Arial"/>
          <w:szCs w:val="22"/>
        </w:rPr>
        <w:t>www.litgrid.eu: Tinklo plėtra &gt; Standartiniai techniniai reikalavimai &gt; Pirminiai įrenginiai ir TP savosios reikmės.</w:t>
      </w:r>
    </w:p>
    <w:p w14:paraId="147902DF"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Naujai įrengiamų įrenginių bei spintų žymėjimai turi būti suderinti su PSO ir atitikti perdavimo tinklo operatyvinių ir techninių pavadinimų sudarymo ir žymėjimo tvarkos aprašo reikalavimus. Dokumentas skelbiamas PSO tinklalapyje adresu www.litgrid.eu: Tinklo plėtra &gt; Standartiniai techniniai reikalavimai &gt; Pastočių ir skirstyklų įrangos nuotoliniam valdymui. Visų naujų ar keičiamų elektros įrenginių ir spintų operatyviniai užrašai turi būti numatyti ant atsparių atmosferos poveikiui lentelių. ASĮ, NSSRS, KSSRS, RAA spintose esančių įrenginių ir automatinių jungiklių užrašai turi būti suderinti su PSO prieš pradedant įrenginių bei įrangos gamybą.</w:t>
      </w:r>
    </w:p>
    <w:p w14:paraId="016FE395"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PT dalies techniniame darbo projekte parašyti, kad naujai įrengiamų pirminių įrenginių techninių duomenų lentelės ir jų žymėjimas turi atitikti PSO standartinius techninius reikalavimus, pateiktus  </w:t>
      </w:r>
      <w:hyperlink r:id="rId22" w:history="1">
        <w:r w:rsidRPr="00FD709C">
          <w:rPr>
            <w:rStyle w:val="Hyperlink"/>
            <w:rFonts w:ascii="Arial" w:hAnsi="Arial" w:cs="Arial"/>
            <w:szCs w:val="22"/>
          </w:rPr>
          <w:t>www.litgrid.eu</w:t>
        </w:r>
      </w:hyperlink>
      <w:r w:rsidRPr="00FD709C">
        <w:rPr>
          <w:rFonts w:ascii="Arial" w:hAnsi="Arial" w:cs="Arial"/>
          <w:szCs w:val="22"/>
        </w:rPr>
        <w:t>: Tinklo plėtra &gt; Standartiniai techniniai reikalavimai &gt; Pirminiai įrenginiai ir TP savosios reikmės.</w:t>
      </w:r>
    </w:p>
    <w:p w14:paraId="3C7A71F1"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PT dalies TDP numatyti naujai sumontuotų pirminių įrenginių įrengimą ir patikrinimus pagal elektros įrenginių įrengimo taisykles ir PSO norminių dokumentų reikalavimus.</w:t>
      </w:r>
    </w:p>
    <w:p w14:paraId="407207D7"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PT dalies PP ir TDP turi būti pateikiami pjūvio brėžiniai – 110 kV skirstyklos prijunginių, kuriuose projektuojami nauji įrenginiai, ir esamų įrenginių užvedimas į GT. </w:t>
      </w:r>
    </w:p>
    <w:p w14:paraId="71A38783"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Sudarant įrenginių technines specifikacijas vadovautis įrenginių standartiniais reikalavimais. PT pirminių įrenginių standartiniai techniniai reikalavimai pateikti tinklalapyje www.litgrid.eu: Tinklo plėtra &gt; Standartiniai techniniai reikalavimai &gt; Pirminiai įrenginiai ir TP savosios reikmės. Perkeliant standartinių reikalavimų punktus į specifikacijas negalima koreguoti standartinių reikalavimų stulpelyje „Įrenginio, įrangos, gaminio ar medžiagos reikalaujamas parametras (mato vnt.), funkcija, išpildymas ar savybė“ pateiktos teksto redakcijos. Taip pat negalima standartinių reikalavimų punktų neįkelti į specifikaciją. Jei punktas konkrečiu atveju netaikomas, vietoje konkretaus parametro ar funkcijos reikšmės, išpildymo ar savybės specifikacijoje įrašyti „Netaikoma/Not applicable“. Papildomų punktų įtraukimas į specifikaciją lyginant su standartiniais reikalavimais arba standartinės parametro ar funkcijos reikšmės, išpildymo ar savybės koregavimas lyginant su standartiniuose reikalavimuose pateikta parametro ar funkcijos </w:t>
      </w:r>
      <w:r w:rsidRPr="00FD709C">
        <w:rPr>
          <w:rFonts w:ascii="Arial" w:hAnsi="Arial" w:cs="Arial"/>
          <w:szCs w:val="22"/>
        </w:rPr>
        <w:lastRenderedPageBreak/>
        <w:t>reikšme, išpildymu ar savybe turi būti aprašytas ir pagrįstas projekte. Projekte techninės specifikacijos sudaromos lietuvių ir anglų kalbomis.</w:t>
      </w:r>
      <w:bookmarkStart w:id="58" w:name="_Hlk188868223"/>
    </w:p>
    <w:p w14:paraId="2992A693"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b/>
          <w:bCs/>
          <w:szCs w:val="22"/>
        </w:rPr>
        <w:t>Projektinių pasiūlymų elektrotechnikos dalies pagrindiniai sprendiniai:</w:t>
      </w:r>
    </w:p>
    <w:p w14:paraId="7A0D2426"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Projektiniuose pasiūlymuose turi būti pateiktas detalus skirstyklos pirminių įrenginių išdėstymo planas (plano brėžinys), kuriame vaizduojami:</w:t>
      </w:r>
    </w:p>
    <w:p w14:paraId="6530C255" w14:textId="77777777" w:rsidR="0064260F" w:rsidRPr="00FD709C" w:rsidRDefault="002579A6" w:rsidP="002579A6">
      <w:pPr>
        <w:widowControl/>
        <w:numPr>
          <w:ilvl w:val="2"/>
          <w:numId w:val="26"/>
        </w:numPr>
        <w:tabs>
          <w:tab w:val="left" w:pos="0"/>
          <w:tab w:val="left" w:pos="851"/>
          <w:tab w:val="left" w:pos="1276"/>
        </w:tabs>
        <w:suppressAutoHyphens w:val="0"/>
        <w:ind w:left="0" w:firstLine="567"/>
        <w:rPr>
          <w:rFonts w:ascii="Arial" w:hAnsi="Arial" w:cs="Arial"/>
          <w:szCs w:val="22"/>
        </w:rPr>
      </w:pPr>
      <w:r>
        <w:rPr>
          <w:rFonts w:ascii="Arial" w:hAnsi="Arial" w:cs="Arial"/>
          <w:szCs w:val="22"/>
        </w:rPr>
        <w:t>š</w:t>
      </w:r>
      <w:r w:rsidR="0064260F" w:rsidRPr="00FD709C">
        <w:rPr>
          <w:rFonts w:ascii="Arial" w:hAnsi="Arial" w:cs="Arial"/>
          <w:szCs w:val="22"/>
        </w:rPr>
        <w:t>io projekto apimtyje įrengiami pirminiai įrenginiai;</w:t>
      </w:r>
    </w:p>
    <w:p w14:paraId="1A9C32E3" w14:textId="77777777" w:rsidR="0064260F" w:rsidRPr="00FD709C" w:rsidRDefault="002579A6" w:rsidP="002579A6">
      <w:pPr>
        <w:widowControl/>
        <w:numPr>
          <w:ilvl w:val="2"/>
          <w:numId w:val="26"/>
        </w:numPr>
        <w:tabs>
          <w:tab w:val="left" w:pos="0"/>
          <w:tab w:val="left" w:pos="851"/>
          <w:tab w:val="left" w:pos="1276"/>
        </w:tabs>
        <w:suppressAutoHyphens w:val="0"/>
        <w:ind w:left="0" w:firstLine="567"/>
        <w:rPr>
          <w:rFonts w:ascii="Arial" w:hAnsi="Arial" w:cs="Arial"/>
          <w:szCs w:val="22"/>
        </w:rPr>
      </w:pPr>
      <w:r>
        <w:rPr>
          <w:rFonts w:ascii="Arial" w:hAnsi="Arial" w:cs="Arial"/>
          <w:szCs w:val="22"/>
        </w:rPr>
        <w:t>p</w:t>
      </w:r>
      <w:r w:rsidR="0064260F" w:rsidRPr="00FD709C">
        <w:rPr>
          <w:rFonts w:ascii="Arial" w:hAnsi="Arial" w:cs="Arial"/>
          <w:szCs w:val="22"/>
        </w:rPr>
        <w:t>erspektyviniai įrenginiai, jeigu tokie numatyti techninėje užduotyje pateiktoje schemoje;</w:t>
      </w:r>
    </w:p>
    <w:p w14:paraId="7558F98A" w14:textId="77777777" w:rsidR="0064260F" w:rsidRPr="00FD709C" w:rsidRDefault="002579A6" w:rsidP="002579A6">
      <w:pPr>
        <w:widowControl/>
        <w:numPr>
          <w:ilvl w:val="2"/>
          <w:numId w:val="26"/>
        </w:numPr>
        <w:tabs>
          <w:tab w:val="left" w:pos="0"/>
          <w:tab w:val="left" w:pos="851"/>
          <w:tab w:val="left" w:pos="1276"/>
        </w:tabs>
        <w:suppressAutoHyphens w:val="0"/>
        <w:ind w:left="0" w:firstLine="567"/>
        <w:rPr>
          <w:rFonts w:ascii="Arial" w:hAnsi="Arial" w:cs="Arial"/>
          <w:szCs w:val="22"/>
        </w:rPr>
      </w:pPr>
      <w:r>
        <w:rPr>
          <w:rFonts w:ascii="Arial" w:hAnsi="Arial" w:cs="Arial"/>
          <w:szCs w:val="22"/>
        </w:rPr>
        <w:t>v</w:t>
      </w:r>
      <w:r w:rsidR="0064260F" w:rsidRPr="00FD709C">
        <w:rPr>
          <w:rFonts w:ascii="Arial" w:hAnsi="Arial" w:cs="Arial"/>
          <w:szCs w:val="22"/>
        </w:rPr>
        <w:t>isi kiti skirstykloje įrengiami elementai, įskaitant bet neapsiribojant: pastotės valdymo pultas (toliau – PVP), žaibosaugos įrenginiai, kabelių kanalai, keliai, alyvos surinkimo įrenginiai, gaisro gesinimo įrenginiai, sandėliavimo patalpos, tvoros, išorinis aptvaras ir pan..</w:t>
      </w:r>
    </w:p>
    <w:p w14:paraId="716A237B"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 xml:space="preserve">Plane turi būti aiškiai nurodytos </w:t>
      </w:r>
      <w:r w:rsidR="002579A6">
        <w:rPr>
          <w:rFonts w:ascii="Arial" w:hAnsi="Arial" w:cs="Arial"/>
          <w:szCs w:val="22"/>
        </w:rPr>
        <w:t>PSO</w:t>
      </w:r>
      <w:r w:rsidRPr="00FD709C">
        <w:rPr>
          <w:rFonts w:ascii="Arial" w:hAnsi="Arial" w:cs="Arial"/>
          <w:szCs w:val="22"/>
        </w:rPr>
        <w:t xml:space="preserve"> sklypo ribos, trečiųjų šalių įranga (įskaitant požemines komunikacijas) bei servitutai nustatyti šiame sklype, kiti sklype esantys elementai, kurie turi būti iškeliami arba gali riboti sklypo teritorijoje vykdomus statybos darbus.</w:t>
      </w:r>
    </w:p>
    <w:p w14:paraId="0FE02BBC"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Plane turi būti nurodyti šie atstumai:</w:t>
      </w:r>
    </w:p>
    <w:p w14:paraId="25FA7D20" w14:textId="77777777" w:rsidR="0064260F" w:rsidRPr="00FD709C" w:rsidRDefault="002579A6" w:rsidP="002579A6">
      <w:pPr>
        <w:widowControl/>
        <w:numPr>
          <w:ilvl w:val="2"/>
          <w:numId w:val="26"/>
        </w:numPr>
        <w:tabs>
          <w:tab w:val="left" w:pos="0"/>
          <w:tab w:val="left" w:pos="851"/>
          <w:tab w:val="left" w:pos="1276"/>
        </w:tabs>
        <w:suppressAutoHyphens w:val="0"/>
        <w:ind w:left="0" w:firstLine="567"/>
        <w:rPr>
          <w:rFonts w:ascii="Arial" w:hAnsi="Arial" w:cs="Arial"/>
          <w:szCs w:val="22"/>
        </w:rPr>
      </w:pPr>
      <w:r>
        <w:rPr>
          <w:rFonts w:ascii="Arial" w:hAnsi="Arial" w:cs="Arial"/>
          <w:szCs w:val="22"/>
        </w:rPr>
        <w:t>a</w:t>
      </w:r>
      <w:r w:rsidR="0064260F" w:rsidRPr="00FD709C">
        <w:rPr>
          <w:rFonts w:ascii="Arial" w:hAnsi="Arial" w:cs="Arial"/>
          <w:szCs w:val="22"/>
        </w:rPr>
        <w:t>tstumai reglamentuojami norminiuose dokumentuose (elektros įrenginių įrengimo taisyklės, gaisrinės saugos taisyklės, statybos techniniai reglamentai ir pan.);</w:t>
      </w:r>
    </w:p>
    <w:p w14:paraId="159F0673" w14:textId="77777777" w:rsidR="0064260F" w:rsidRPr="00FD709C" w:rsidRDefault="002579A6" w:rsidP="002579A6">
      <w:pPr>
        <w:widowControl/>
        <w:numPr>
          <w:ilvl w:val="2"/>
          <w:numId w:val="26"/>
        </w:numPr>
        <w:tabs>
          <w:tab w:val="left" w:pos="0"/>
          <w:tab w:val="left" w:pos="851"/>
          <w:tab w:val="left" w:pos="1276"/>
        </w:tabs>
        <w:suppressAutoHyphens w:val="0"/>
        <w:ind w:left="0" w:firstLine="567"/>
        <w:rPr>
          <w:rFonts w:ascii="Arial" w:hAnsi="Arial" w:cs="Arial"/>
          <w:szCs w:val="22"/>
        </w:rPr>
      </w:pPr>
      <w:r>
        <w:rPr>
          <w:rFonts w:ascii="Arial" w:hAnsi="Arial" w:cs="Arial"/>
          <w:szCs w:val="22"/>
        </w:rPr>
        <w:t>a</w:t>
      </w:r>
      <w:r w:rsidR="0064260F" w:rsidRPr="00FD709C">
        <w:rPr>
          <w:rFonts w:ascii="Arial" w:hAnsi="Arial" w:cs="Arial"/>
          <w:szCs w:val="22"/>
        </w:rPr>
        <w:t>tstumai, reikalavimai kuriems yra nustatyti konkrečioje techninėje užduotyje;</w:t>
      </w:r>
    </w:p>
    <w:p w14:paraId="10C72ABE" w14:textId="77777777" w:rsidR="0064260F" w:rsidRPr="00FD709C" w:rsidRDefault="002579A6" w:rsidP="002579A6">
      <w:pPr>
        <w:widowControl/>
        <w:numPr>
          <w:ilvl w:val="2"/>
          <w:numId w:val="26"/>
        </w:numPr>
        <w:tabs>
          <w:tab w:val="left" w:pos="0"/>
          <w:tab w:val="left" w:pos="851"/>
          <w:tab w:val="left" w:pos="1276"/>
        </w:tabs>
        <w:suppressAutoHyphens w:val="0"/>
        <w:ind w:left="0" w:firstLine="567"/>
        <w:rPr>
          <w:rFonts w:ascii="Arial" w:hAnsi="Arial" w:cs="Arial"/>
          <w:szCs w:val="22"/>
        </w:rPr>
      </w:pPr>
      <w:r>
        <w:rPr>
          <w:rFonts w:ascii="Arial" w:hAnsi="Arial" w:cs="Arial"/>
          <w:szCs w:val="22"/>
        </w:rPr>
        <w:t>a</w:t>
      </w:r>
      <w:r w:rsidR="0064260F" w:rsidRPr="00FD709C">
        <w:rPr>
          <w:rFonts w:ascii="Arial" w:hAnsi="Arial" w:cs="Arial"/>
          <w:szCs w:val="22"/>
        </w:rPr>
        <w:t>tstumai nuo kraštinių skirstyklos įrenginių laikančių konstrukcijų pamatų ir/arba PVP pamatų iki išorinio aptvaro;</w:t>
      </w:r>
    </w:p>
    <w:p w14:paraId="43BF8102" w14:textId="77777777" w:rsidR="0064260F" w:rsidRPr="00FD709C" w:rsidRDefault="002579A6" w:rsidP="002579A6">
      <w:pPr>
        <w:widowControl/>
        <w:numPr>
          <w:ilvl w:val="2"/>
          <w:numId w:val="26"/>
        </w:numPr>
        <w:tabs>
          <w:tab w:val="left" w:pos="0"/>
          <w:tab w:val="left" w:pos="851"/>
          <w:tab w:val="left" w:pos="1276"/>
        </w:tabs>
        <w:suppressAutoHyphens w:val="0"/>
        <w:ind w:left="0" w:firstLine="567"/>
        <w:rPr>
          <w:rFonts w:ascii="Arial" w:hAnsi="Arial" w:cs="Arial"/>
          <w:szCs w:val="22"/>
        </w:rPr>
      </w:pPr>
      <w:r>
        <w:rPr>
          <w:rFonts w:ascii="Arial" w:hAnsi="Arial" w:cs="Arial"/>
          <w:szCs w:val="22"/>
        </w:rPr>
        <w:t>a</w:t>
      </w:r>
      <w:r w:rsidR="0064260F" w:rsidRPr="00FD709C">
        <w:rPr>
          <w:rFonts w:ascii="Arial" w:hAnsi="Arial" w:cs="Arial"/>
          <w:szCs w:val="22"/>
        </w:rPr>
        <w:t>tstumai tarp įrenginių ir konstrukcijų (įskaitant šių įrenginių ir konstrukcijų pamatus) vietose, kur reikalingas pravažiavimas transportui ir mechanizmams atliekant įrenginių techninę priežiūrą, remontą ir diagnostiką.</w:t>
      </w:r>
    </w:p>
    <w:p w14:paraId="24C4F63B"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Plane turi būti pateikti žaibosaugos zonų aukščiai atsižvelgiant į projektuojamų žaibolaidžių ir saugomų įrenginių aukščius.</w:t>
      </w:r>
    </w:p>
    <w:p w14:paraId="3326FA5E"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Turi būti nurodytos pasaulio kryptys, plane pateikiant kompaso paveikslėlį, kurio rodyklės atitinka skirstyklos orientaciją pasaulio krypčių atžvilgiu.</w:t>
      </w:r>
    </w:p>
    <w:p w14:paraId="795FC62E"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Turi būti nurodytos sklypo dangos su plano brėžinyje aiškiai nurodytais sutartiniais žymėjimais (pvz. skalda, žolė, trinkelės, asfaltas ir pan.).</w:t>
      </w:r>
    </w:p>
    <w:p w14:paraId="6A42D156"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Jeigu dėl didelio skirtingos informacijos kiekio plano brėžinyje žymėjimai arba kita informacija persidengia, susilieja arba kitaip tampa sunkiai įskaitoma, šią skirtingų brėžinio sluoksnių informaciją pateikti atskiruose brėžiniuose.</w:t>
      </w:r>
    </w:p>
    <w:p w14:paraId="2065CF8C"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Papildomai projektiniuose pasiūlymuose turi būti pateikti šie atskiri brėžiniai:</w:t>
      </w:r>
    </w:p>
    <w:p w14:paraId="7CD7F8A2" w14:textId="77777777" w:rsidR="0064260F" w:rsidRPr="00FD709C" w:rsidRDefault="0064260F" w:rsidP="002579A6">
      <w:pPr>
        <w:widowControl/>
        <w:numPr>
          <w:ilvl w:val="2"/>
          <w:numId w:val="26"/>
        </w:numPr>
        <w:tabs>
          <w:tab w:val="left" w:pos="0"/>
          <w:tab w:val="left" w:pos="851"/>
          <w:tab w:val="left" w:pos="1276"/>
        </w:tabs>
        <w:suppressAutoHyphens w:val="0"/>
        <w:ind w:left="0" w:firstLine="567"/>
        <w:rPr>
          <w:rFonts w:ascii="Arial" w:hAnsi="Arial" w:cs="Arial"/>
          <w:szCs w:val="22"/>
        </w:rPr>
      </w:pPr>
      <w:r w:rsidRPr="00FD709C">
        <w:rPr>
          <w:rFonts w:ascii="Arial" w:hAnsi="Arial" w:cs="Arial"/>
          <w:szCs w:val="22"/>
        </w:rPr>
        <w:t>330 kV ir/arba 110 kV skirstyklos pirminių įrenginių trimatis išdėstymo planas;</w:t>
      </w:r>
    </w:p>
    <w:p w14:paraId="046A69B3" w14:textId="77777777" w:rsidR="0064260F" w:rsidRPr="00FD709C" w:rsidRDefault="0064260F" w:rsidP="002579A6">
      <w:pPr>
        <w:widowControl/>
        <w:numPr>
          <w:ilvl w:val="2"/>
          <w:numId w:val="26"/>
        </w:numPr>
        <w:tabs>
          <w:tab w:val="left" w:pos="0"/>
          <w:tab w:val="left" w:pos="851"/>
          <w:tab w:val="left" w:pos="1276"/>
        </w:tabs>
        <w:suppressAutoHyphens w:val="0"/>
        <w:ind w:left="0" w:firstLine="567"/>
        <w:rPr>
          <w:rFonts w:ascii="Arial" w:hAnsi="Arial" w:cs="Arial"/>
          <w:szCs w:val="22"/>
        </w:rPr>
      </w:pPr>
      <w:r w:rsidRPr="00FD709C">
        <w:rPr>
          <w:rFonts w:ascii="Arial" w:hAnsi="Arial" w:cs="Arial"/>
          <w:szCs w:val="22"/>
        </w:rPr>
        <w:t>PVP vidaus įrenginių išdėstymo plano brėžinys. Brėžinyje turi būti vaizduojama visa įranga kuri bus įrengta konkretaus vykdomo projekto apimtyje, bei įranga reikalinga principinėje schemoje nurodytų perspektyvinių pirminių įrenginių prijungimui ir funkcionalumui.</w:t>
      </w:r>
    </w:p>
    <w:p w14:paraId="01659B79"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Projektinių pasiūlymų sprendiniai turi leisti įgyvendinti visus techninėje užduotyje pateiktus reikalavimus. Jeigu pagal pateiktus projektinius pasiūlymus neįmanoma įvertinti ar bus išpildomi konkretūs techninės užduoties arba norminių dokumentų reikalavimai, projektiniai pasiūlymai turės būti papildyti informacija ir/arba brėžiniais patvirtinančiais šių reikalavimų įgyvendinimo galimybes tolimesniuose projekto etapuose.</w:t>
      </w:r>
    </w:p>
    <w:p w14:paraId="320A2136"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Rengiant projektinius pasiūlymus vadovautis STR 1.04.04:2017 „Statinio projektavimas, projekto ekspertizė“ reikalavimais.</w:t>
      </w:r>
      <w:bookmarkEnd w:id="58"/>
    </w:p>
    <w:p w14:paraId="49A8ED8F" w14:textId="77777777" w:rsidR="0064260F" w:rsidRPr="00963ACF" w:rsidRDefault="0064260F" w:rsidP="0064260F">
      <w:pPr>
        <w:pStyle w:val="ListParagraph"/>
        <w:numPr>
          <w:ilvl w:val="0"/>
          <w:numId w:val="26"/>
        </w:numPr>
        <w:tabs>
          <w:tab w:val="left" w:pos="851"/>
          <w:tab w:val="left" w:pos="993"/>
        </w:tabs>
        <w:spacing w:line="276" w:lineRule="auto"/>
        <w:ind w:left="0" w:firstLine="567"/>
        <w:rPr>
          <w:rFonts w:ascii="Arial" w:hAnsi="Arial" w:cs="Arial"/>
          <w:szCs w:val="22"/>
          <w:lang w:val="lt-LT"/>
        </w:rPr>
      </w:pPr>
      <w:r>
        <w:rPr>
          <w:rFonts w:ascii="Arial" w:hAnsi="Arial" w:cs="Arial"/>
          <w:color w:val="000000" w:themeColor="text1"/>
          <w:lang w:val="lt-LT"/>
        </w:rPr>
        <w:t xml:space="preserve">Jeigu </w:t>
      </w:r>
      <w:r w:rsidR="002579A6">
        <w:rPr>
          <w:rFonts w:ascii="Arial" w:hAnsi="Arial" w:cs="Arial"/>
          <w:color w:val="000000" w:themeColor="text1"/>
          <w:lang w:val="lt-LT"/>
        </w:rPr>
        <w:t xml:space="preserve">AB </w:t>
      </w:r>
      <w:r>
        <w:rPr>
          <w:rFonts w:ascii="Arial" w:hAnsi="Arial" w:cs="Arial"/>
          <w:color w:val="000000" w:themeColor="text1"/>
          <w:lang w:val="lt-LT"/>
        </w:rPr>
        <w:t xml:space="preserve">ESO dalyje bus projektuojamas PT SRKAS, </w:t>
      </w:r>
      <w:r w:rsidRPr="00963ACF">
        <w:rPr>
          <w:rFonts w:ascii="Arial" w:hAnsi="Arial" w:cs="Arial"/>
          <w:color w:val="000000" w:themeColor="text1"/>
          <w:lang w:val="lt-LT"/>
        </w:rPr>
        <w:t xml:space="preserve">PT dalies projekte pateikti naujai įrengiamos PT SRKAS išpildymo brėžinį nurodant ST dalyje esančius jos maitinimo šaltinius. Nurodyti PT SRKAS įrengimo vietą </w:t>
      </w:r>
      <w:r w:rsidRPr="00963ACF">
        <w:rPr>
          <w:rFonts w:ascii="Arial" w:hAnsi="Arial" w:cs="Arial"/>
          <w:szCs w:val="22"/>
          <w:lang w:val="lt-LT"/>
        </w:rPr>
        <w:t>pastotės teritorijoje. PT SRKAS turi turėti 2 maitinimo šaltinius.</w:t>
      </w:r>
      <w:r w:rsidRPr="00B35035">
        <w:rPr>
          <w:rFonts w:ascii="Arial" w:hAnsi="Arial" w:cs="Arial"/>
          <w:szCs w:val="22"/>
          <w:lang w:val="lt-LT"/>
        </w:rPr>
        <w:t xml:space="preserve"> </w:t>
      </w:r>
    </w:p>
    <w:p w14:paraId="70AE5D3A" w14:textId="77777777" w:rsidR="0064260F" w:rsidRPr="00B35035" w:rsidRDefault="0064260F" w:rsidP="0064260F">
      <w:pPr>
        <w:pStyle w:val="ListParagraph"/>
        <w:numPr>
          <w:ilvl w:val="0"/>
          <w:numId w:val="26"/>
        </w:numPr>
        <w:tabs>
          <w:tab w:val="left" w:pos="851"/>
          <w:tab w:val="left" w:pos="993"/>
        </w:tabs>
        <w:spacing w:line="276" w:lineRule="auto"/>
        <w:ind w:left="0" w:firstLine="567"/>
        <w:rPr>
          <w:rFonts w:ascii="Arial" w:hAnsi="Arial" w:cs="Arial"/>
          <w:szCs w:val="22"/>
          <w:lang w:val="lt-LT"/>
        </w:rPr>
      </w:pPr>
      <w:r>
        <w:rPr>
          <w:rFonts w:ascii="Arial" w:hAnsi="Arial" w:cs="Arial"/>
          <w:color w:val="000000" w:themeColor="text1"/>
          <w:lang w:val="lt-LT"/>
        </w:rPr>
        <w:t xml:space="preserve">Jeigu </w:t>
      </w:r>
      <w:r w:rsidR="002579A6">
        <w:rPr>
          <w:rFonts w:ascii="Arial" w:hAnsi="Arial" w:cs="Arial"/>
          <w:color w:val="000000" w:themeColor="text1"/>
          <w:lang w:val="lt-LT"/>
        </w:rPr>
        <w:t xml:space="preserve">AB </w:t>
      </w:r>
      <w:r>
        <w:rPr>
          <w:rFonts w:ascii="Arial" w:hAnsi="Arial" w:cs="Arial"/>
          <w:color w:val="000000" w:themeColor="text1"/>
          <w:lang w:val="lt-LT"/>
        </w:rPr>
        <w:t xml:space="preserve">ESO dalyje bus projektuojamas PT SRKAS, </w:t>
      </w:r>
      <w:r>
        <w:rPr>
          <w:rFonts w:ascii="Arial" w:hAnsi="Arial" w:cs="Arial"/>
          <w:szCs w:val="22"/>
          <w:lang w:val="lt-LT"/>
        </w:rPr>
        <w:t>s</w:t>
      </w:r>
      <w:r w:rsidRPr="00963ACF">
        <w:rPr>
          <w:rFonts w:ascii="Arial" w:hAnsi="Arial" w:cs="Arial"/>
          <w:szCs w:val="22"/>
          <w:lang w:val="lt-LT"/>
        </w:rPr>
        <w:t xml:space="preserve">uprojektuoti PT teritorijoje naują PT KSSRS su ARĮ funkcija, iš kurios turi būti suprojektuotas esamų PT dalies kintamosios srovės vartotojų maitinimas. Suprojektuoti PT KSSRS maitinimą nuo PT SRKAS. </w:t>
      </w:r>
      <w:r w:rsidRPr="00B35035">
        <w:rPr>
          <w:rFonts w:ascii="Arial" w:hAnsi="Arial" w:cs="Arial"/>
          <w:szCs w:val="22"/>
          <w:lang w:val="lt-LT"/>
        </w:rPr>
        <w:t xml:space="preserve"> </w:t>
      </w:r>
    </w:p>
    <w:p w14:paraId="6C3B6D28" w14:textId="77777777" w:rsidR="0064260F" w:rsidRPr="00963ACF" w:rsidRDefault="002579A6" w:rsidP="0064260F">
      <w:pPr>
        <w:pStyle w:val="ListParagraph"/>
        <w:numPr>
          <w:ilvl w:val="0"/>
          <w:numId w:val="26"/>
        </w:numPr>
        <w:tabs>
          <w:tab w:val="left" w:pos="851"/>
          <w:tab w:val="left" w:pos="993"/>
        </w:tabs>
        <w:spacing w:line="276" w:lineRule="auto"/>
        <w:ind w:left="0" w:firstLine="567"/>
        <w:rPr>
          <w:rFonts w:ascii="Arial" w:hAnsi="Arial" w:cs="Arial"/>
          <w:color w:val="000000" w:themeColor="text1"/>
          <w:lang w:val="lt-LT"/>
        </w:rPr>
      </w:pPr>
      <w:r>
        <w:rPr>
          <w:rFonts w:ascii="Arial" w:hAnsi="Arial" w:cs="Arial"/>
          <w:color w:val="000000" w:themeColor="text1"/>
          <w:lang w:val="lt-LT"/>
        </w:rPr>
        <w:lastRenderedPageBreak/>
        <w:t>Techniniame darbo p</w:t>
      </w:r>
      <w:r w:rsidR="0064260F" w:rsidRPr="00963ACF">
        <w:rPr>
          <w:rFonts w:ascii="Arial" w:hAnsi="Arial" w:cs="Arial"/>
          <w:color w:val="000000" w:themeColor="text1"/>
          <w:lang w:val="lt-LT"/>
        </w:rPr>
        <w:t>rojekte turi būti pateikiami skaičiavimai arba selektyvumo kreivės, kuriais vadovaujamasi parenkant automatinius jungiklius.</w:t>
      </w:r>
    </w:p>
    <w:p w14:paraId="3ED797BC" w14:textId="77777777" w:rsidR="0064260F" w:rsidRPr="00963ACF" w:rsidRDefault="0064260F" w:rsidP="0064260F">
      <w:pPr>
        <w:pStyle w:val="ListParagraph"/>
        <w:numPr>
          <w:ilvl w:val="0"/>
          <w:numId w:val="26"/>
        </w:numPr>
        <w:tabs>
          <w:tab w:val="left" w:pos="851"/>
          <w:tab w:val="left" w:pos="993"/>
        </w:tabs>
        <w:spacing w:line="276" w:lineRule="auto"/>
        <w:ind w:left="0" w:firstLine="567"/>
        <w:rPr>
          <w:rFonts w:ascii="Arial" w:hAnsi="Arial" w:cs="Arial"/>
          <w:color w:val="000000" w:themeColor="text1"/>
          <w:lang w:val="lt-LT"/>
        </w:rPr>
      </w:pPr>
      <w:r w:rsidRPr="00963ACF">
        <w:rPr>
          <w:rFonts w:ascii="Arial" w:hAnsi="Arial" w:cs="Arial"/>
          <w:color w:val="000000" w:themeColor="text1"/>
          <w:lang w:val="lt-LT"/>
        </w:rPr>
        <w:t xml:space="preserve">Visais atvejais turi būti suprojektuotas PT SR maitinimas iš dviejų nepriklausomų šaltinių. </w:t>
      </w:r>
    </w:p>
    <w:bookmarkEnd w:id="55"/>
    <w:p w14:paraId="6FE4D90B" w14:textId="77777777" w:rsidR="00132258" w:rsidRPr="00447AE3" w:rsidRDefault="002E0D53" w:rsidP="00132258">
      <w:pPr>
        <w:widowControl/>
        <w:tabs>
          <w:tab w:val="left" w:pos="0"/>
        </w:tabs>
        <w:suppressAutoHyphens w:val="0"/>
        <w:ind w:left="426" w:firstLine="0"/>
        <w:jc w:val="right"/>
        <w:rPr>
          <w:rStyle w:val="Hyperlink"/>
          <w:rFonts w:ascii="Arial" w:hAnsi="Arial" w:cs="Arial"/>
          <w:szCs w:val="22"/>
        </w:rPr>
      </w:pPr>
      <w:r w:rsidRPr="00447AE3">
        <w:fldChar w:fldCharType="begin"/>
      </w:r>
      <w:r w:rsidRPr="00447AE3">
        <w:rPr>
          <w:rFonts w:ascii="Arial" w:hAnsi="Arial" w:cs="Arial"/>
          <w:szCs w:val="22"/>
        </w:rPr>
        <w:instrText>HYPERLINK \l "tyrinys"</w:instrText>
      </w:r>
      <w:r w:rsidRPr="00447AE3">
        <w:fldChar w:fldCharType="separate"/>
      </w:r>
      <w:r w:rsidR="00132258" w:rsidRPr="00447AE3">
        <w:rPr>
          <w:rStyle w:val="Hyperlink"/>
          <w:rFonts w:ascii="Arial" w:hAnsi="Arial" w:cs="Arial"/>
          <w:i/>
          <w:szCs w:val="22"/>
        </w:rPr>
        <w:t>į turinį</w:t>
      </w:r>
      <w:r w:rsidRPr="00447AE3">
        <w:rPr>
          <w:rStyle w:val="Hyperlink"/>
          <w:rFonts w:ascii="Arial" w:hAnsi="Arial" w:cs="Arial"/>
          <w:i/>
          <w:iCs/>
          <w:szCs w:val="22"/>
        </w:rPr>
        <w:fldChar w:fldCharType="end"/>
      </w:r>
    </w:p>
    <w:p w14:paraId="39675B5B" w14:textId="77777777" w:rsidR="000F1F4E" w:rsidRPr="00447AE3" w:rsidRDefault="00B62D15" w:rsidP="005743AA">
      <w:pPr>
        <w:pStyle w:val="Heading3"/>
        <w:tabs>
          <w:tab w:val="left" w:pos="851"/>
          <w:tab w:val="left" w:pos="993"/>
        </w:tabs>
        <w:rPr>
          <w:rFonts w:ascii="Arial" w:hAnsi="Arial" w:cs="Arial"/>
          <w:szCs w:val="22"/>
        </w:rPr>
      </w:pPr>
      <w:bookmarkStart w:id="59" w:name="_skyrius._Reikalavimai_relinei"/>
      <w:bookmarkStart w:id="60" w:name="_Toc216098807"/>
      <w:bookmarkEnd w:id="59"/>
      <w:r w:rsidRPr="00447AE3">
        <w:rPr>
          <w:rFonts w:ascii="Arial" w:hAnsi="Arial" w:cs="Arial"/>
          <w:szCs w:val="22"/>
        </w:rPr>
        <w:t xml:space="preserve">skyrius. </w:t>
      </w:r>
      <w:r w:rsidR="000F1F4E" w:rsidRPr="00447AE3">
        <w:rPr>
          <w:rFonts w:ascii="Arial" w:hAnsi="Arial" w:cs="Arial"/>
          <w:szCs w:val="22"/>
        </w:rPr>
        <w:t>Reikalavimai relinei apsaugai ir automatikai</w:t>
      </w:r>
      <w:bookmarkEnd w:id="60"/>
    </w:p>
    <w:p w14:paraId="4D287C50" w14:textId="77777777" w:rsidR="00447AE3" w:rsidRPr="00447AE3" w:rsidRDefault="00447AE3" w:rsidP="009C4E39">
      <w:pPr>
        <w:widowControl/>
        <w:numPr>
          <w:ilvl w:val="0"/>
          <w:numId w:val="32"/>
        </w:numPr>
        <w:tabs>
          <w:tab w:val="left" w:pos="0"/>
          <w:tab w:val="left" w:pos="851"/>
          <w:tab w:val="left" w:pos="993"/>
        </w:tabs>
        <w:suppressAutoHyphens w:val="0"/>
        <w:ind w:left="0" w:firstLine="567"/>
        <w:rPr>
          <w:rFonts w:ascii="Arial" w:hAnsi="Arial" w:cs="Arial"/>
        </w:rPr>
      </w:pPr>
      <w:bookmarkStart w:id="61" w:name="_Hlk124408416"/>
      <w:bookmarkStart w:id="62" w:name="_Hlk164770168"/>
      <w:bookmarkStart w:id="63" w:name="_Hlk165546752"/>
      <w:r w:rsidRPr="006C3AAE">
        <w:rPr>
          <w:rFonts w:ascii="Arial" w:hAnsi="Arial" w:cs="Arial"/>
        </w:rPr>
        <w:t>Atlikti visus reikiamus RAA pakeitimus PT dalyje ryšium su ST dalies galios transformatoriaus pakeitimu.</w:t>
      </w:r>
    </w:p>
    <w:p w14:paraId="2535E321" w14:textId="77777777" w:rsidR="00447AE3" w:rsidRPr="00447AE3" w:rsidRDefault="00447AE3" w:rsidP="00447AE3">
      <w:pPr>
        <w:widowControl/>
        <w:numPr>
          <w:ilvl w:val="0"/>
          <w:numId w:val="32"/>
        </w:numPr>
        <w:tabs>
          <w:tab w:val="left" w:pos="0"/>
          <w:tab w:val="left" w:pos="851"/>
          <w:tab w:val="left" w:pos="993"/>
        </w:tabs>
        <w:suppressAutoHyphens w:val="0"/>
        <w:ind w:left="0" w:firstLine="567"/>
        <w:rPr>
          <w:rFonts w:ascii="Arial" w:hAnsi="Arial" w:cs="Arial"/>
        </w:rPr>
      </w:pPr>
      <w:r w:rsidRPr="00447AE3">
        <w:rPr>
          <w:rFonts w:ascii="Arial" w:hAnsi="Arial" w:cs="Arial"/>
        </w:rPr>
        <w:t xml:space="preserve">Techniniame darbo projekte atlikti skaičiavimus ir pateikti išvadas dėl srovės transformatorių tinkamumo RAA reikmėms. </w:t>
      </w:r>
    </w:p>
    <w:p w14:paraId="1F572934" w14:textId="77777777" w:rsidR="00447AE3" w:rsidRPr="00447AE3" w:rsidRDefault="00447AE3" w:rsidP="00447AE3">
      <w:pPr>
        <w:widowControl/>
        <w:numPr>
          <w:ilvl w:val="0"/>
          <w:numId w:val="32"/>
        </w:numPr>
        <w:tabs>
          <w:tab w:val="left" w:pos="0"/>
          <w:tab w:val="left" w:pos="851"/>
          <w:tab w:val="left" w:pos="993"/>
        </w:tabs>
        <w:suppressAutoHyphens w:val="0"/>
        <w:ind w:left="0" w:firstLine="567"/>
        <w:rPr>
          <w:rFonts w:ascii="Arial" w:hAnsi="Arial" w:cs="Arial"/>
        </w:rPr>
      </w:pPr>
      <w:r w:rsidRPr="00447AE3">
        <w:rPr>
          <w:rFonts w:ascii="Arial" w:hAnsi="Arial" w:cs="Arial"/>
        </w:rPr>
        <w:t xml:space="preserve">Suprojektuoti ir atlikti būtinus pakeitimus 110 kV </w:t>
      </w:r>
      <w:bookmarkStart w:id="64" w:name="_Hlk72336432"/>
      <w:r w:rsidRPr="00447AE3">
        <w:rPr>
          <w:rFonts w:ascii="Arial" w:hAnsi="Arial" w:cs="Arial"/>
        </w:rPr>
        <w:t>jungtuvo išjungimo</w:t>
      </w:r>
      <w:bookmarkEnd w:id="64"/>
      <w:r w:rsidRPr="00447AE3">
        <w:rPr>
          <w:rFonts w:ascii="Arial" w:hAnsi="Arial" w:cs="Arial"/>
        </w:rPr>
        <w:t xml:space="preserve"> nuo ST relinių apsaugų grandinėse, išsaugant esamus 110 kV relinės apsaugos išpildymo principus.</w:t>
      </w:r>
    </w:p>
    <w:p w14:paraId="6DD47CEA" w14:textId="77777777" w:rsidR="00447AE3" w:rsidRPr="00447AE3" w:rsidRDefault="00447AE3" w:rsidP="00447AE3">
      <w:pPr>
        <w:widowControl/>
        <w:numPr>
          <w:ilvl w:val="0"/>
          <w:numId w:val="32"/>
        </w:numPr>
        <w:tabs>
          <w:tab w:val="left" w:pos="0"/>
          <w:tab w:val="left" w:pos="851"/>
        </w:tabs>
        <w:suppressAutoHyphens w:val="0"/>
        <w:ind w:left="0" w:firstLine="567"/>
        <w:rPr>
          <w:rFonts w:ascii="Arial" w:hAnsi="Arial" w:cs="Arial"/>
        </w:rPr>
      </w:pPr>
      <w:r w:rsidRPr="00447AE3">
        <w:rPr>
          <w:rFonts w:ascii="Arial" w:hAnsi="Arial" w:cs="Arial"/>
        </w:rPr>
        <w:t>Suprojektuoti esamų galios transformatorių 110 kV dalies skyriklio, jungtuvo, įžemiklio saugos blokuočių grandinių būtinus pakeitimus dėl ST dalies galios transformatoriaus keitimo.</w:t>
      </w:r>
    </w:p>
    <w:p w14:paraId="0BC912B9" w14:textId="77777777" w:rsidR="00447AE3" w:rsidRPr="00447AE3" w:rsidRDefault="00447AE3" w:rsidP="00447AE3">
      <w:pPr>
        <w:widowControl/>
        <w:numPr>
          <w:ilvl w:val="0"/>
          <w:numId w:val="32"/>
        </w:numPr>
        <w:tabs>
          <w:tab w:val="left" w:pos="0"/>
          <w:tab w:val="left" w:pos="851"/>
          <w:tab w:val="left" w:pos="993"/>
        </w:tabs>
        <w:suppressAutoHyphens w:val="0"/>
        <w:ind w:left="0" w:firstLine="567"/>
        <w:rPr>
          <w:rFonts w:ascii="Arial" w:hAnsi="Arial" w:cs="Arial"/>
        </w:rPr>
      </w:pPr>
      <w:r w:rsidRPr="00447AE3">
        <w:rPr>
          <w:rFonts w:ascii="Arial" w:hAnsi="Arial" w:cs="Arial"/>
        </w:rPr>
        <w:t xml:space="preserve">Į šio </w:t>
      </w:r>
      <w:r w:rsidR="0065016F">
        <w:rPr>
          <w:rFonts w:ascii="Arial" w:hAnsi="Arial" w:cs="Arial"/>
        </w:rPr>
        <w:t xml:space="preserve">techninio darbo </w:t>
      </w:r>
      <w:r w:rsidRPr="00447AE3">
        <w:rPr>
          <w:rFonts w:ascii="Arial" w:hAnsi="Arial" w:cs="Arial"/>
        </w:rPr>
        <w:t>projekto kaštus įtraukti ir techniniame darbo projekte numatyti poreikį Vytėnų TP atlikti RAA derinimą, konfigūravimą, kompleksinius bandymus, naujos ir esamos RAA įrangos nuostatų keitimą, instrukcijų ir kitos dokumentacijos atnaujinimą bei suderinimą su PSO.</w:t>
      </w:r>
    </w:p>
    <w:p w14:paraId="3BE00478" w14:textId="77777777" w:rsidR="00447AE3" w:rsidRPr="00447AE3" w:rsidRDefault="00447AE3" w:rsidP="00447AE3">
      <w:pPr>
        <w:widowControl/>
        <w:numPr>
          <w:ilvl w:val="0"/>
          <w:numId w:val="32"/>
        </w:numPr>
        <w:tabs>
          <w:tab w:val="left" w:pos="0"/>
          <w:tab w:val="left" w:pos="851"/>
          <w:tab w:val="left" w:pos="993"/>
        </w:tabs>
        <w:suppressAutoHyphens w:val="0"/>
        <w:ind w:left="0" w:firstLine="567"/>
        <w:rPr>
          <w:rFonts w:ascii="Arial" w:hAnsi="Arial" w:cs="Arial"/>
        </w:rPr>
      </w:pPr>
      <w:r w:rsidRPr="00447AE3">
        <w:rPr>
          <w:rFonts w:ascii="Arial" w:hAnsi="Arial" w:cs="Arial"/>
        </w:rPr>
        <w:t>Į šio projekto kaštus įtraukti ir techniniame darbo projekte numatyti poreikį atlikti RAA nuostatų keitimą Jurbarko TP  L-Vytėnai 110 kV linijų prijungin</w:t>
      </w:r>
      <w:r>
        <w:rPr>
          <w:rFonts w:ascii="Arial" w:hAnsi="Arial" w:cs="Arial"/>
        </w:rPr>
        <w:t>yje</w:t>
      </w:r>
      <w:r w:rsidRPr="00447AE3">
        <w:rPr>
          <w:rFonts w:ascii="Arial" w:hAnsi="Arial" w:cs="Arial"/>
        </w:rPr>
        <w:t>.</w:t>
      </w:r>
    </w:p>
    <w:p w14:paraId="1C185174" w14:textId="77777777" w:rsidR="00447AE3" w:rsidRPr="00447AE3" w:rsidRDefault="00447AE3" w:rsidP="00447AE3">
      <w:pPr>
        <w:widowControl/>
        <w:numPr>
          <w:ilvl w:val="0"/>
          <w:numId w:val="32"/>
        </w:numPr>
        <w:tabs>
          <w:tab w:val="left" w:pos="0"/>
          <w:tab w:val="left" w:pos="851"/>
          <w:tab w:val="left" w:pos="993"/>
        </w:tabs>
        <w:suppressAutoHyphens w:val="0"/>
        <w:ind w:left="0" w:firstLine="567"/>
        <w:rPr>
          <w:rFonts w:ascii="Arial" w:hAnsi="Arial" w:cs="Arial"/>
        </w:rPr>
      </w:pPr>
      <w:r w:rsidRPr="00447AE3">
        <w:rPr>
          <w:rFonts w:ascii="Arial" w:hAnsi="Arial" w:cs="Arial"/>
        </w:rPr>
        <w:t>PT</w:t>
      </w:r>
      <w:r w:rsidRPr="00447AE3">
        <w:rPr>
          <w:rFonts w:ascii="Arial" w:eastAsia="Calibri" w:hAnsi="Arial" w:cs="Arial"/>
          <w:bCs/>
          <w:iCs/>
        </w:rPr>
        <w:t xml:space="preserve"> dalies pakeitimų techninio darbo projekto byloje numatyti kompleksinius RAA įtaisų bandymus </w:t>
      </w:r>
      <w:r w:rsidRPr="00447AE3">
        <w:rPr>
          <w:rFonts w:ascii="Arial" w:hAnsi="Arial" w:cs="Arial"/>
        </w:rPr>
        <w:t>Vytėnų TP ryšium su ST dalies galios transformatoriaus pakeitimu.</w:t>
      </w:r>
    </w:p>
    <w:p w14:paraId="6BF98B28" w14:textId="77777777" w:rsidR="00447AE3" w:rsidRPr="00447AE3" w:rsidRDefault="00447AE3" w:rsidP="00447AE3">
      <w:pPr>
        <w:widowControl/>
        <w:numPr>
          <w:ilvl w:val="0"/>
          <w:numId w:val="32"/>
        </w:numPr>
        <w:tabs>
          <w:tab w:val="left" w:pos="0"/>
          <w:tab w:val="left" w:pos="851"/>
          <w:tab w:val="left" w:pos="993"/>
        </w:tabs>
        <w:suppressAutoHyphens w:val="0"/>
        <w:ind w:left="0" w:firstLine="567"/>
        <w:rPr>
          <w:rFonts w:ascii="Arial" w:hAnsi="Arial" w:cs="Arial"/>
        </w:rPr>
      </w:pPr>
      <w:r w:rsidRPr="00447AE3">
        <w:rPr>
          <w:rFonts w:ascii="Arial" w:hAnsi="Arial" w:cs="Arial"/>
        </w:rPr>
        <w:t xml:space="preserve">Kompleksinius bandymus atlikti vadovaujantis AB LITGRID forma pateikiama </w:t>
      </w:r>
      <w:hyperlink r:id="rId23" w:history="1">
        <w:r w:rsidRPr="00447AE3">
          <w:rPr>
            <w:rFonts w:ascii="Arial" w:hAnsi="Arial" w:cs="Arial"/>
          </w:rPr>
          <w:t>www.litgrid.eu</w:t>
        </w:r>
      </w:hyperlink>
      <w:r w:rsidRPr="00447AE3">
        <w:rPr>
          <w:rFonts w:ascii="Arial" w:hAnsi="Arial" w:cs="Arial"/>
        </w:rPr>
        <w:t>: Tinklo plėtra &gt; Standartiniai techniniai reikalavimai &gt; Relinė apsauga ir automatika &gt; RAA kompleksinių bandymų aprašas.</w:t>
      </w:r>
    </w:p>
    <w:p w14:paraId="5F5C6A53" w14:textId="77777777" w:rsidR="00447AE3" w:rsidRPr="00447AE3" w:rsidRDefault="00447AE3" w:rsidP="00447AE3">
      <w:pPr>
        <w:widowControl/>
        <w:numPr>
          <w:ilvl w:val="0"/>
          <w:numId w:val="32"/>
        </w:numPr>
        <w:tabs>
          <w:tab w:val="left" w:pos="0"/>
          <w:tab w:val="left" w:pos="851"/>
          <w:tab w:val="left" w:pos="993"/>
        </w:tabs>
        <w:suppressAutoHyphens w:val="0"/>
        <w:ind w:left="0" w:firstLine="567"/>
        <w:rPr>
          <w:rFonts w:ascii="Arial" w:hAnsi="Arial" w:cs="Arial"/>
        </w:rPr>
      </w:pPr>
      <w:r w:rsidRPr="00447AE3">
        <w:rPr>
          <w:rFonts w:ascii="Arial" w:hAnsi="Arial" w:cs="Arial"/>
        </w:rPr>
        <w:t>Turi būti atlikti visi reikalingi montažinių ir principinių schemų, dokumentacijos pataisymai ir papildymai PT dalyje ryšium su ST dalies rekonstrukcija</w:t>
      </w:r>
      <w:bookmarkEnd w:id="61"/>
      <w:r w:rsidRPr="00447AE3">
        <w:rPr>
          <w:rFonts w:ascii="Arial" w:hAnsi="Arial" w:cs="Arial"/>
        </w:rPr>
        <w:t>.</w:t>
      </w:r>
    </w:p>
    <w:bookmarkEnd w:id="62"/>
    <w:bookmarkEnd w:id="63"/>
    <w:p w14:paraId="7767E876" w14:textId="77777777" w:rsidR="00F06187" w:rsidRPr="00447AE3" w:rsidRDefault="00F06187" w:rsidP="00447AE3">
      <w:pPr>
        <w:widowControl/>
        <w:numPr>
          <w:ilvl w:val="0"/>
          <w:numId w:val="32"/>
        </w:numPr>
        <w:tabs>
          <w:tab w:val="left" w:pos="0"/>
          <w:tab w:val="left" w:pos="851"/>
          <w:tab w:val="left" w:pos="993"/>
        </w:tabs>
        <w:suppressAutoHyphens w:val="0"/>
        <w:ind w:left="0" w:firstLine="567"/>
        <w:rPr>
          <w:rFonts w:ascii="Arial" w:hAnsi="Arial" w:cs="Arial"/>
          <w:bCs/>
          <w:szCs w:val="22"/>
          <w:lang w:eastAsia="ar-SA"/>
        </w:rPr>
      </w:pPr>
      <w:r w:rsidRPr="00447AE3">
        <w:rPr>
          <w:rFonts w:ascii="Arial" w:hAnsi="Arial" w:cs="Arial"/>
          <w:bCs/>
          <w:szCs w:val="22"/>
          <w:lang w:eastAsia="ar-SA"/>
        </w:rPr>
        <w:t xml:space="preserve">RAA </w:t>
      </w:r>
      <w:r w:rsidRPr="00B30782">
        <w:rPr>
          <w:rFonts w:ascii="Arial" w:hAnsi="Arial" w:cs="Arial"/>
        </w:rPr>
        <w:t>nuostatų</w:t>
      </w:r>
      <w:r w:rsidRPr="00447AE3">
        <w:rPr>
          <w:rFonts w:ascii="Arial" w:hAnsi="Arial" w:cs="Arial"/>
          <w:bCs/>
          <w:szCs w:val="22"/>
          <w:lang w:eastAsia="ar-SA"/>
        </w:rPr>
        <w:t xml:space="preserve"> išdavimas ir keitimas:</w:t>
      </w:r>
    </w:p>
    <w:p w14:paraId="684DEFCD" w14:textId="77777777" w:rsidR="00F06187" w:rsidRPr="00447AE3" w:rsidRDefault="00F06187" w:rsidP="00F9367E">
      <w:pPr>
        <w:widowControl/>
        <w:numPr>
          <w:ilvl w:val="1"/>
          <w:numId w:val="32"/>
        </w:numPr>
        <w:tabs>
          <w:tab w:val="left" w:pos="0"/>
          <w:tab w:val="left" w:pos="851"/>
          <w:tab w:val="left" w:pos="993"/>
          <w:tab w:val="left" w:pos="1134"/>
        </w:tabs>
        <w:suppressAutoHyphens w:val="0"/>
        <w:ind w:left="0" w:firstLine="567"/>
        <w:rPr>
          <w:rFonts w:ascii="Arial" w:hAnsi="Arial" w:cs="Arial"/>
        </w:rPr>
      </w:pPr>
      <w:r w:rsidRPr="00447AE3">
        <w:rPr>
          <w:rFonts w:ascii="Arial" w:hAnsi="Arial" w:cs="Arial"/>
        </w:rPr>
        <w:t>sudarant darbų grafiką jame numatyti darbo laiko sąnaudas reikalingas PSO RAA nuostatų skaičiavimų užduočių  parengimui;</w:t>
      </w:r>
    </w:p>
    <w:p w14:paraId="10F56BE9" w14:textId="77777777" w:rsidR="00F06187" w:rsidRPr="00447AE3" w:rsidRDefault="00F06187" w:rsidP="00F9367E">
      <w:pPr>
        <w:widowControl/>
        <w:numPr>
          <w:ilvl w:val="1"/>
          <w:numId w:val="32"/>
        </w:numPr>
        <w:tabs>
          <w:tab w:val="left" w:pos="0"/>
          <w:tab w:val="left" w:pos="851"/>
          <w:tab w:val="left" w:pos="993"/>
          <w:tab w:val="left" w:pos="1134"/>
        </w:tabs>
        <w:suppressAutoHyphens w:val="0"/>
        <w:ind w:left="0" w:firstLine="567"/>
        <w:rPr>
          <w:rFonts w:ascii="Arial" w:hAnsi="Arial" w:cs="Arial"/>
        </w:rPr>
      </w:pPr>
      <w:r w:rsidRPr="00447AE3">
        <w:rPr>
          <w:rFonts w:ascii="Arial" w:hAnsi="Arial" w:cs="Arial"/>
        </w:rPr>
        <w:t>įvertinti/atsižvelgti į RAA nuostatų išdavimo terminus sudarant atjungimų grafiką;</w:t>
      </w:r>
    </w:p>
    <w:p w14:paraId="3239745B" w14:textId="77777777" w:rsidR="00F06187" w:rsidRPr="00447AE3" w:rsidRDefault="00F06187" w:rsidP="00F9367E">
      <w:pPr>
        <w:widowControl/>
        <w:numPr>
          <w:ilvl w:val="1"/>
          <w:numId w:val="32"/>
        </w:numPr>
        <w:tabs>
          <w:tab w:val="left" w:pos="0"/>
          <w:tab w:val="left" w:pos="851"/>
          <w:tab w:val="left" w:pos="993"/>
          <w:tab w:val="left" w:pos="1134"/>
        </w:tabs>
        <w:suppressAutoHyphens w:val="0"/>
        <w:ind w:left="0" w:firstLine="567"/>
        <w:rPr>
          <w:rFonts w:ascii="Arial" w:hAnsi="Arial" w:cs="Arial"/>
        </w:rPr>
      </w:pPr>
      <w:r w:rsidRPr="00447AE3">
        <w:rPr>
          <w:rFonts w:ascii="Arial" w:hAnsi="Arial" w:cs="Arial"/>
        </w:rPr>
        <w:t>RAA nuostatų skaičiavimas pradedamas vykdyti suderinus pagrindinę įrangą pagal parengto PSO dalies techninio projekto, kuriam atlikta ekspertizė, techninės specifikacijas, bei pateiktas savininko, kurio įrenginiai prijungiami prie PSO perdavimo tinklo, pirminių įrenginių (kabelinių/oro linijų laidų, galios transformatorių ir k.t. įrenginių) technines charakteristikas reikalingas  nuostatų skaičiavimui;</w:t>
      </w:r>
    </w:p>
    <w:p w14:paraId="61318F10" w14:textId="77777777" w:rsidR="00F06187" w:rsidRPr="00447AE3" w:rsidRDefault="00F06187" w:rsidP="00F9367E">
      <w:pPr>
        <w:widowControl/>
        <w:numPr>
          <w:ilvl w:val="1"/>
          <w:numId w:val="32"/>
        </w:numPr>
        <w:tabs>
          <w:tab w:val="left" w:pos="0"/>
          <w:tab w:val="left" w:pos="851"/>
          <w:tab w:val="left" w:pos="993"/>
          <w:tab w:val="left" w:pos="1134"/>
        </w:tabs>
        <w:suppressAutoHyphens w:val="0"/>
        <w:ind w:left="0" w:firstLine="567"/>
        <w:rPr>
          <w:rFonts w:ascii="Arial" w:hAnsi="Arial" w:cs="Arial"/>
        </w:rPr>
      </w:pPr>
      <w:r w:rsidRPr="00447AE3">
        <w:rPr>
          <w:rFonts w:ascii="Arial" w:hAnsi="Arial" w:cs="Arial"/>
        </w:rPr>
        <w:t>vienu etapu rekonstruojamai ar statomai naujai pastotei ar skirstyklai (vienam ar keliems prijunginiams jose), RAA nuostatai išduodami  3 mėnesių laikotarpiu po pagrindinės įrangos suderinimo;</w:t>
      </w:r>
    </w:p>
    <w:p w14:paraId="454A4802" w14:textId="77777777" w:rsidR="00F06187" w:rsidRPr="00447AE3" w:rsidRDefault="00F06187" w:rsidP="00F9367E">
      <w:pPr>
        <w:widowControl/>
        <w:numPr>
          <w:ilvl w:val="1"/>
          <w:numId w:val="32"/>
        </w:numPr>
        <w:tabs>
          <w:tab w:val="left" w:pos="0"/>
          <w:tab w:val="left" w:pos="851"/>
          <w:tab w:val="left" w:pos="993"/>
          <w:tab w:val="left" w:pos="1134"/>
        </w:tabs>
        <w:suppressAutoHyphens w:val="0"/>
        <w:ind w:left="0" w:firstLine="567"/>
        <w:rPr>
          <w:rFonts w:ascii="Arial" w:hAnsi="Arial" w:cs="Arial"/>
        </w:rPr>
      </w:pPr>
      <w:r w:rsidRPr="00447AE3">
        <w:rPr>
          <w:rFonts w:ascii="Arial" w:hAnsi="Arial" w:cs="Arial"/>
        </w:rPr>
        <w:t>keliais etapais rekonstruojamai ar statomai naujai pastotei ar skirstyklai (vienam ar keliems prijunginiams jose), RAA nuostatai išduodami kiekvienam etapui atskirai, pirmajam etapui išduodami 3 mėnesių laikotarpių po pagrindinės įrangos suderinimo. Sekantiems etapams išduodami RAA nuostatai po kiekvieno etapo užbaigimo 2 mėnesių laikotarpyje;</w:t>
      </w:r>
    </w:p>
    <w:p w14:paraId="4DB93D7B" w14:textId="77777777" w:rsidR="00F06187" w:rsidRPr="00447AE3" w:rsidRDefault="00F06187" w:rsidP="00F9367E">
      <w:pPr>
        <w:widowControl/>
        <w:numPr>
          <w:ilvl w:val="1"/>
          <w:numId w:val="32"/>
        </w:numPr>
        <w:tabs>
          <w:tab w:val="left" w:pos="0"/>
          <w:tab w:val="left" w:pos="851"/>
          <w:tab w:val="left" w:pos="993"/>
          <w:tab w:val="left" w:pos="1134"/>
        </w:tabs>
        <w:suppressAutoHyphens w:val="0"/>
        <w:ind w:left="0" w:firstLine="567"/>
        <w:rPr>
          <w:rFonts w:ascii="Arial" w:hAnsi="Arial" w:cs="Arial"/>
        </w:rPr>
      </w:pPr>
      <w:r w:rsidRPr="00447AE3">
        <w:rPr>
          <w:rFonts w:ascii="Arial" w:hAnsi="Arial" w:cs="Arial"/>
        </w:rPr>
        <w:t>keliais etapai rekonstruojamoje ar statomoje pastotėje ar skirstykloje (vienam ar keliems prijunginiams jose) reikalingoms laikinų sujungimų schemoms RAA nuostatai išduodami 3 savaičių bėgyje suderinus su PSO laikinų sujungimų schema ir atjungimų grafiką;</w:t>
      </w:r>
    </w:p>
    <w:p w14:paraId="56787FD5" w14:textId="77777777" w:rsidR="00F06187" w:rsidRPr="00447AE3" w:rsidRDefault="00F06187" w:rsidP="00F9367E">
      <w:pPr>
        <w:widowControl/>
        <w:numPr>
          <w:ilvl w:val="1"/>
          <w:numId w:val="32"/>
        </w:numPr>
        <w:tabs>
          <w:tab w:val="left" w:pos="0"/>
          <w:tab w:val="left" w:pos="851"/>
          <w:tab w:val="left" w:pos="993"/>
          <w:tab w:val="left" w:pos="1134"/>
        </w:tabs>
        <w:suppressAutoHyphens w:val="0"/>
        <w:ind w:left="0" w:firstLine="567"/>
        <w:rPr>
          <w:rFonts w:ascii="Arial" w:hAnsi="Arial" w:cs="Arial"/>
        </w:rPr>
      </w:pPr>
      <w:r w:rsidRPr="00447AE3">
        <w:rPr>
          <w:rFonts w:ascii="Arial" w:hAnsi="Arial" w:cs="Arial"/>
        </w:rPr>
        <w:t>pastotėse ir skirstyklose, kuriose RAA nuostatų keitimo poreikis yra susijęs su statoma ar rekonstruojama pastote (vienu ar keliais prijunginiais jose), RAA nuostatų pakeitimai vykdomi įjungus rekonstruotą ar naujai pastatyta pastotę. Tokiais atvejais RAA nuostatų užduotys išduodamos iki rekonstruojamos ar naujai pastatytos pastotės ar skirstyklos (vieno ar kelių prijunginių jose) įjungimo po paskutinio rekonstrukcijos ar statybos etapo.</w:t>
      </w:r>
    </w:p>
    <w:p w14:paraId="67CCFAA6" w14:textId="77777777" w:rsidR="00132258" w:rsidRPr="00447AE3" w:rsidRDefault="00132258" w:rsidP="00132258">
      <w:pPr>
        <w:widowControl/>
        <w:tabs>
          <w:tab w:val="left" w:pos="0"/>
        </w:tabs>
        <w:suppressAutoHyphens w:val="0"/>
        <w:ind w:left="426" w:firstLine="0"/>
        <w:jc w:val="right"/>
        <w:rPr>
          <w:rFonts w:ascii="Arial" w:hAnsi="Arial" w:cs="Arial"/>
          <w:i/>
          <w:iCs/>
          <w:szCs w:val="22"/>
        </w:rPr>
      </w:pPr>
      <w:hyperlink w:anchor="tyrinys" w:history="1">
        <w:r w:rsidRPr="00447AE3">
          <w:rPr>
            <w:rStyle w:val="Hyperlink"/>
            <w:rFonts w:ascii="Arial" w:hAnsi="Arial" w:cs="Arial"/>
            <w:i/>
            <w:iCs/>
            <w:szCs w:val="22"/>
          </w:rPr>
          <w:t>į turinį</w:t>
        </w:r>
      </w:hyperlink>
    </w:p>
    <w:p w14:paraId="3DB89E34" w14:textId="77777777" w:rsidR="00E91395" w:rsidRPr="00447AE3" w:rsidRDefault="00C10AFD" w:rsidP="005743AA">
      <w:pPr>
        <w:pStyle w:val="Heading3"/>
        <w:tabs>
          <w:tab w:val="left" w:pos="851"/>
          <w:tab w:val="left" w:pos="993"/>
        </w:tabs>
        <w:rPr>
          <w:rFonts w:ascii="Arial" w:hAnsi="Arial" w:cs="Arial"/>
          <w:szCs w:val="22"/>
        </w:rPr>
      </w:pPr>
      <w:bookmarkStart w:id="65" w:name="_Toc216098808"/>
      <w:r w:rsidRPr="00447AE3">
        <w:rPr>
          <w:rFonts w:ascii="Arial" w:hAnsi="Arial" w:cs="Arial"/>
          <w:szCs w:val="22"/>
        </w:rPr>
        <w:t>skyrius</w:t>
      </w:r>
      <w:r w:rsidRPr="00447AE3">
        <w:rPr>
          <w:rFonts w:ascii="Arial" w:hAnsi="Arial" w:cs="Arial"/>
          <w:color w:val="000000" w:themeColor="text1"/>
          <w:szCs w:val="22"/>
        </w:rPr>
        <w:t xml:space="preserve">. </w:t>
      </w:r>
      <w:r w:rsidR="00E91395" w:rsidRPr="00447AE3">
        <w:rPr>
          <w:rFonts w:ascii="Arial" w:hAnsi="Arial" w:cs="Arial"/>
          <w:color w:val="000000" w:themeColor="text1"/>
          <w:szCs w:val="22"/>
        </w:rPr>
        <w:t>Reikalavimai t</w:t>
      </w:r>
      <w:r w:rsidR="00E91395" w:rsidRPr="00447AE3">
        <w:rPr>
          <w:rFonts w:ascii="Arial" w:hAnsi="Arial" w:cs="Arial"/>
          <w:szCs w:val="22"/>
        </w:rPr>
        <w:t>eleinformacijos surinkimui ir perdavimui</w:t>
      </w:r>
      <w:bookmarkEnd w:id="65"/>
    </w:p>
    <w:p w14:paraId="6E99F9F1" w14:textId="77777777" w:rsidR="0064219C" w:rsidRPr="005C716D" w:rsidRDefault="0064219C" w:rsidP="0065016F">
      <w:pPr>
        <w:widowControl/>
        <w:numPr>
          <w:ilvl w:val="0"/>
          <w:numId w:val="46"/>
        </w:numPr>
        <w:tabs>
          <w:tab w:val="left" w:pos="1134"/>
        </w:tabs>
        <w:suppressAutoHyphens w:val="0"/>
        <w:ind w:firstLine="567"/>
      </w:pPr>
      <w:r w:rsidRPr="00CB0462">
        <w:rPr>
          <w:rFonts w:ascii="Arial" w:hAnsi="Arial" w:cs="Arial"/>
          <w:szCs w:val="22"/>
        </w:rPr>
        <w:t>Atsižvelgiant į RAA pakeitimus kitose transformatorinėse pastotėse (</w:t>
      </w:r>
      <w:r>
        <w:rPr>
          <w:rFonts w:ascii="Arial" w:hAnsi="Arial" w:cs="Arial"/>
          <w:color w:val="000000"/>
          <w:szCs w:val="22"/>
        </w:rPr>
        <w:t>Jurbarko TP</w:t>
      </w:r>
      <w:r w:rsidRPr="00CB0462">
        <w:rPr>
          <w:rFonts w:ascii="Arial" w:hAnsi="Arial" w:cs="Arial"/>
          <w:szCs w:val="22"/>
        </w:rPr>
        <w:t>), turi būti įvertinti teleinformacijos apimčių pakeitimai, suprojektuoti ir juose atlikti reikiami teleinformacijos surinkimo, perdavimo ir valdymo  pakeitimai.</w:t>
      </w:r>
    </w:p>
    <w:p w14:paraId="24169694" w14:textId="77777777" w:rsidR="0064219C" w:rsidRPr="00CB0462" w:rsidRDefault="0064219C" w:rsidP="0064219C">
      <w:pPr>
        <w:widowControl/>
        <w:numPr>
          <w:ilvl w:val="0"/>
          <w:numId w:val="46"/>
        </w:numPr>
        <w:tabs>
          <w:tab w:val="left" w:pos="1134"/>
        </w:tabs>
        <w:suppressAutoHyphens w:val="0"/>
        <w:ind w:firstLine="567"/>
        <w:rPr>
          <w:rFonts w:ascii="Arial" w:hAnsi="Arial" w:cs="Arial"/>
          <w:szCs w:val="22"/>
        </w:rPr>
      </w:pPr>
      <w:r w:rsidRPr="00CB0462">
        <w:rPr>
          <w:rFonts w:ascii="Arial" w:hAnsi="Arial" w:cs="Arial"/>
          <w:szCs w:val="22"/>
        </w:rPr>
        <w:t>projektavimo metu turi būti suderinti techniniai sprendiniai,  paruošti ir pateikti pilni TSPĮ konfigūracijoje esančių signalų sąrašai, įskaitant rekonstruojamos dalies signalus, rekonstravimo metu naikinamus bei naujus signalus;</w:t>
      </w:r>
    </w:p>
    <w:p w14:paraId="119B6158" w14:textId="77777777" w:rsidR="0064219C" w:rsidRPr="005C716D" w:rsidRDefault="0064219C" w:rsidP="0064219C">
      <w:pPr>
        <w:widowControl/>
        <w:numPr>
          <w:ilvl w:val="0"/>
          <w:numId w:val="46"/>
        </w:numPr>
        <w:tabs>
          <w:tab w:val="left" w:pos="1134"/>
        </w:tabs>
        <w:suppressAutoHyphens w:val="0"/>
        <w:ind w:firstLine="567"/>
      </w:pPr>
      <w:r w:rsidRPr="00CB0462">
        <w:rPr>
          <w:rFonts w:ascii="Arial" w:hAnsi="Arial" w:cs="Arial"/>
          <w:szCs w:val="22"/>
        </w:rPr>
        <w:t>turi būti atliktas TSPĮ konfigūravimas papildant naujai projektuojama teleinformacija, esant nepakankamiems TSPĮ resursams turi būti atnaujinta ar papildyta TSPĮ aparatinė ir programinė įranga.</w:t>
      </w:r>
    </w:p>
    <w:p w14:paraId="10F21B94" w14:textId="77777777" w:rsidR="0064219C" w:rsidRPr="00CB0462" w:rsidRDefault="0064219C" w:rsidP="0064219C">
      <w:pPr>
        <w:widowControl/>
        <w:numPr>
          <w:ilvl w:val="0"/>
          <w:numId w:val="46"/>
        </w:numPr>
        <w:tabs>
          <w:tab w:val="left" w:pos="1134"/>
        </w:tabs>
        <w:suppressAutoHyphens w:val="0"/>
        <w:ind w:firstLine="567"/>
        <w:rPr>
          <w:rFonts w:ascii="Arial" w:hAnsi="Arial" w:cs="Arial"/>
          <w:szCs w:val="22"/>
        </w:rPr>
      </w:pPr>
      <w:r w:rsidRPr="00CB0462">
        <w:rPr>
          <w:rFonts w:ascii="Arial" w:hAnsi="Arial" w:cs="Arial"/>
          <w:szCs w:val="22"/>
        </w:rPr>
        <w:t>TSPĮ ir komplektuojamų įrenginių montavimą ir konfigūravimą turi vykdyti įrangos  gamintojo arba jo įgaliotų asmenų sertifikuotose centruose atestuotas personalas. Kvalifikacijos atestatai pateikiami iki darbų pradžios;</w:t>
      </w:r>
    </w:p>
    <w:p w14:paraId="3318AF7E" w14:textId="77777777" w:rsidR="0064219C" w:rsidRPr="00CB0462" w:rsidRDefault="0064219C" w:rsidP="0064219C">
      <w:pPr>
        <w:widowControl/>
        <w:numPr>
          <w:ilvl w:val="0"/>
          <w:numId w:val="46"/>
        </w:numPr>
        <w:tabs>
          <w:tab w:val="left" w:pos="1134"/>
        </w:tabs>
        <w:suppressAutoHyphens w:val="0"/>
        <w:ind w:firstLine="567"/>
        <w:rPr>
          <w:rFonts w:ascii="Arial" w:hAnsi="Arial" w:cs="Arial"/>
          <w:szCs w:val="22"/>
        </w:rPr>
      </w:pPr>
      <w:r w:rsidRPr="00CB0462">
        <w:rPr>
          <w:rFonts w:ascii="Arial" w:hAnsi="Arial" w:cs="Arial"/>
          <w:szCs w:val="22"/>
        </w:rPr>
        <w:t>TSPĮ duomenų mainų testavimas (angl. site acceptance  test -  SAT) įdiegus(suderinus) įrangą objekte pagal projektą, pateikiant  testavimo protokolą.</w:t>
      </w:r>
    </w:p>
    <w:p w14:paraId="55114D7D" w14:textId="77777777" w:rsidR="0064219C" w:rsidRPr="0065016F" w:rsidRDefault="0064219C" w:rsidP="0065016F">
      <w:pPr>
        <w:widowControl/>
        <w:numPr>
          <w:ilvl w:val="0"/>
          <w:numId w:val="46"/>
        </w:numPr>
        <w:tabs>
          <w:tab w:val="left" w:pos="1134"/>
        </w:tabs>
        <w:suppressAutoHyphens w:val="0"/>
        <w:ind w:firstLine="567"/>
        <w:rPr>
          <w:rFonts w:ascii="Arial" w:hAnsi="Arial" w:cs="Arial"/>
          <w:szCs w:val="22"/>
          <w:lang w:val="pt-BR"/>
        </w:rPr>
      </w:pPr>
      <w:r w:rsidRPr="00C75E13">
        <w:rPr>
          <w:rFonts w:ascii="Arial" w:hAnsi="Arial" w:cs="Arial"/>
          <w:szCs w:val="22"/>
        </w:rPr>
        <w:t>Teleinformacijos surinkimo ir perdavimo dalis techniniame ir darbo projektuose  turi būti pateikta atskirose bylose</w:t>
      </w:r>
      <w:r>
        <w:rPr>
          <w:rFonts w:ascii="Arial" w:hAnsi="Arial" w:cs="Arial"/>
          <w:szCs w:val="22"/>
        </w:rPr>
        <w:t>.</w:t>
      </w:r>
    </w:p>
    <w:p w14:paraId="13D690A6" w14:textId="77777777" w:rsidR="00584895" w:rsidRPr="00447AE3" w:rsidRDefault="0064219C" w:rsidP="00C75E13">
      <w:pPr>
        <w:pStyle w:val="ListParagraph"/>
        <w:ind w:left="709" w:firstLine="0"/>
        <w:jc w:val="right"/>
        <w:rPr>
          <w:rStyle w:val="Hyperlink"/>
          <w:rFonts w:ascii="Arial" w:hAnsi="Arial" w:cs="Arial"/>
          <w:i/>
          <w:iCs/>
          <w:szCs w:val="22"/>
          <w:lang w:val="lt-LT"/>
        </w:rPr>
      </w:pPr>
      <w:r>
        <w:rPr>
          <w:rFonts w:ascii="Arial" w:hAnsi="Arial" w:cs="Arial"/>
          <w:szCs w:val="22"/>
          <w:lang w:val="lt-LT"/>
        </w:rPr>
        <w:t xml:space="preserve"> </w:t>
      </w:r>
      <w:hyperlink w:anchor="tyrinys" w:history="1">
        <w:r w:rsidR="00584895" w:rsidRPr="00447AE3">
          <w:rPr>
            <w:rStyle w:val="Hyperlink"/>
            <w:rFonts w:ascii="Arial" w:hAnsi="Arial" w:cs="Arial"/>
            <w:i/>
            <w:iCs/>
            <w:szCs w:val="22"/>
            <w:lang w:val="lt-LT"/>
          </w:rPr>
          <w:t>į turinį</w:t>
        </w:r>
      </w:hyperlink>
    </w:p>
    <w:p w14:paraId="2977FAC9" w14:textId="77777777" w:rsidR="00D60699" w:rsidRPr="00447AE3" w:rsidRDefault="00D60699" w:rsidP="005743AA">
      <w:pPr>
        <w:pStyle w:val="Heading3"/>
        <w:tabs>
          <w:tab w:val="left" w:pos="851"/>
          <w:tab w:val="left" w:pos="993"/>
        </w:tabs>
        <w:rPr>
          <w:rFonts w:ascii="Arial" w:hAnsi="Arial" w:cs="Arial"/>
          <w:szCs w:val="22"/>
        </w:rPr>
      </w:pPr>
      <w:bookmarkStart w:id="66" w:name="_Toc457474921"/>
      <w:bookmarkStart w:id="67" w:name="_Toc135647494"/>
      <w:bookmarkStart w:id="68" w:name="_Toc216098809"/>
      <w:bookmarkStart w:id="69" w:name="_Hlk83297695"/>
      <w:r w:rsidRPr="00447AE3">
        <w:rPr>
          <w:rFonts w:ascii="Arial" w:hAnsi="Arial" w:cs="Arial"/>
          <w:szCs w:val="22"/>
        </w:rPr>
        <w:t>skyrius. Reikalavimai elektros apskaitai ir matavim</w:t>
      </w:r>
      <w:bookmarkEnd w:id="66"/>
      <w:r w:rsidRPr="00447AE3">
        <w:rPr>
          <w:rFonts w:ascii="Arial" w:hAnsi="Arial" w:cs="Arial"/>
          <w:szCs w:val="22"/>
        </w:rPr>
        <w:t>ams</w:t>
      </w:r>
      <w:bookmarkEnd w:id="67"/>
      <w:bookmarkEnd w:id="68"/>
    </w:p>
    <w:p w14:paraId="7ADCB99F" w14:textId="77777777" w:rsidR="00F44BD1" w:rsidRPr="0065016F" w:rsidRDefault="00592F4F" w:rsidP="00C75E13">
      <w:pPr>
        <w:widowControl/>
        <w:numPr>
          <w:ilvl w:val="0"/>
          <w:numId w:val="55"/>
        </w:numPr>
        <w:tabs>
          <w:tab w:val="left" w:pos="1134"/>
        </w:tabs>
        <w:suppressAutoHyphens w:val="0"/>
        <w:ind w:firstLine="567"/>
        <w:rPr>
          <w:rFonts w:ascii="Arial" w:hAnsi="Arial" w:cs="Arial"/>
          <w:bCs/>
        </w:rPr>
      </w:pPr>
      <w:r w:rsidRPr="0065016F">
        <w:rPr>
          <w:rFonts w:ascii="Arial" w:hAnsi="Arial" w:cs="Arial"/>
        </w:rPr>
        <w:t>Atlikti skaičiavimus ir patikrinti, ar pareikalaujamos galios padidėjimas bei AB ESO dalyje atliekami pakeitimai (numatomas 110/10 kV Vytėnų TP esamo 6,3 MVA galios transformatoriaus T-1 keitimas į naują 110/10 kV įtampos 10 MVA galios transformatorių) neiššauks pačioje 110/10 kV Vytėnų TP AB ESO dalyje sumontuotų elektros apskaitų ir matavimų reikmėms įrengtų PT priklausančių 10 kV srovės (ST) ir/ar įtampos (ĮT) matavimo transformatorių keitimo poreikio. Esant tokiam poreikiui, reikės suprojektuoti esamų 10 kV ST ir/ar ĮT pakeitimą. Komercinei elektros energijos apskaitai parenkami nauji 10 kV ST ir ĮT turės atitikti LST EN 61869 arba lygiaverčio standarto bei Elektros įrenginių įrengimo bendrųjų taisyklių (EĮĮBT) reikalavimus</w:t>
      </w:r>
      <w:r w:rsidR="00F44BD1" w:rsidRPr="0065016F">
        <w:rPr>
          <w:rFonts w:ascii="Arial" w:hAnsi="Arial" w:cs="Arial"/>
        </w:rPr>
        <w:t>:</w:t>
      </w:r>
    </w:p>
    <w:p w14:paraId="00CA0958" w14:textId="77777777" w:rsidR="001B10A4" w:rsidRPr="00447AE3" w:rsidRDefault="00592F4F" w:rsidP="00C75E13">
      <w:pPr>
        <w:widowControl/>
        <w:numPr>
          <w:ilvl w:val="1"/>
          <w:numId w:val="55"/>
        </w:numPr>
        <w:tabs>
          <w:tab w:val="left" w:pos="1134"/>
        </w:tabs>
        <w:suppressAutoHyphens w:val="0"/>
        <w:ind w:firstLine="567"/>
        <w:rPr>
          <w:rFonts w:ascii="Arial" w:hAnsi="Arial" w:cs="Arial"/>
          <w:bCs/>
        </w:rPr>
      </w:pPr>
      <w:r w:rsidRPr="00592F4F">
        <w:rPr>
          <w:rFonts w:ascii="Arial" w:hAnsi="Arial" w:cs="Arial"/>
        </w:rPr>
        <w:t xml:space="preserve">10 kV srovės ir/ar induktyviųjų įtampos matavimo transformatorių įrengimo vietos </w:t>
      </w:r>
      <w:r>
        <w:rPr>
          <w:rFonts w:ascii="Arial" w:hAnsi="Arial" w:cs="Arial"/>
        </w:rPr>
        <w:t>turės išlikti</w:t>
      </w:r>
      <w:r w:rsidRPr="00592F4F">
        <w:rPr>
          <w:rFonts w:ascii="Arial" w:hAnsi="Arial" w:cs="Arial"/>
        </w:rPr>
        <w:t xml:space="preserve"> tos pačios</w:t>
      </w:r>
      <w:r w:rsidR="001B10A4" w:rsidRPr="00447AE3">
        <w:rPr>
          <w:rFonts w:ascii="Arial" w:hAnsi="Arial" w:cs="Arial"/>
        </w:rPr>
        <w:t>;</w:t>
      </w:r>
    </w:p>
    <w:p w14:paraId="61D51CC1" w14:textId="77777777" w:rsidR="00F44BD1" w:rsidRPr="00447AE3" w:rsidRDefault="00DF04FA" w:rsidP="000442BE">
      <w:pPr>
        <w:widowControl/>
        <w:numPr>
          <w:ilvl w:val="1"/>
          <w:numId w:val="55"/>
        </w:numPr>
        <w:tabs>
          <w:tab w:val="left" w:pos="1134"/>
        </w:tabs>
        <w:suppressAutoHyphens w:val="0"/>
        <w:ind w:firstLine="567"/>
        <w:rPr>
          <w:rFonts w:ascii="Arial" w:hAnsi="Arial" w:cs="Arial"/>
        </w:rPr>
      </w:pPr>
      <w:r>
        <w:rPr>
          <w:rFonts w:ascii="Arial" w:hAnsi="Arial" w:cs="Arial"/>
        </w:rPr>
        <w:t xml:space="preserve">Projektuojant </w:t>
      </w:r>
      <w:r w:rsidR="00592F4F" w:rsidRPr="00592F4F">
        <w:rPr>
          <w:rFonts w:ascii="Arial" w:hAnsi="Arial" w:cs="Arial"/>
          <w:szCs w:val="20"/>
        </w:rPr>
        <w:t>komercine</w:t>
      </w:r>
      <w:r>
        <w:rPr>
          <w:rFonts w:ascii="Arial" w:hAnsi="Arial" w:cs="Arial"/>
          <w:szCs w:val="20"/>
        </w:rPr>
        <w:t>s</w:t>
      </w:r>
      <w:r w:rsidR="00592F4F" w:rsidRPr="00592F4F">
        <w:rPr>
          <w:rFonts w:ascii="Arial" w:hAnsi="Arial" w:cs="Arial"/>
          <w:szCs w:val="20"/>
        </w:rPr>
        <w:t xml:space="preserve"> elektros apskaita</w:t>
      </w:r>
      <w:r>
        <w:rPr>
          <w:rFonts w:ascii="Arial" w:hAnsi="Arial" w:cs="Arial"/>
          <w:szCs w:val="20"/>
        </w:rPr>
        <w:t>s</w:t>
      </w:r>
      <w:r w:rsidR="00592F4F" w:rsidRPr="00592F4F">
        <w:rPr>
          <w:rFonts w:ascii="Arial" w:hAnsi="Arial" w:cs="Arial"/>
          <w:szCs w:val="20"/>
        </w:rPr>
        <w:t xml:space="preserve"> tur</w:t>
      </w:r>
      <w:r w:rsidR="00592F4F">
        <w:rPr>
          <w:rFonts w:ascii="Arial" w:hAnsi="Arial" w:cs="Arial"/>
          <w:szCs w:val="20"/>
        </w:rPr>
        <w:t>ės</w:t>
      </w:r>
      <w:r w:rsidR="00592F4F" w:rsidRPr="00592F4F">
        <w:rPr>
          <w:rFonts w:ascii="Arial" w:hAnsi="Arial" w:cs="Arial"/>
          <w:szCs w:val="20"/>
        </w:rPr>
        <w:t xml:space="preserve"> būti </w:t>
      </w:r>
      <w:r>
        <w:rPr>
          <w:rFonts w:ascii="Arial" w:hAnsi="Arial" w:cs="Arial"/>
          <w:szCs w:val="20"/>
        </w:rPr>
        <w:t xml:space="preserve">numatytos </w:t>
      </w:r>
      <w:r w:rsidR="00592F4F" w:rsidRPr="00592F4F">
        <w:rPr>
          <w:rFonts w:ascii="Arial" w:hAnsi="Arial" w:cs="Arial"/>
          <w:szCs w:val="20"/>
        </w:rPr>
        <w:t>ST ir ĮT dvi matavimo šerdys/apvijos. Kitų antrinių šerdžių/apvijų skaičius ir paskirtys bus tikslinamos projektavimo metu. Antrinių šerdžių/apvijų vardinė apkrova</w:t>
      </w:r>
      <w:r w:rsidR="00592F4F">
        <w:rPr>
          <w:rFonts w:ascii="Arial" w:hAnsi="Arial" w:cs="Arial"/>
          <w:szCs w:val="20"/>
        </w:rPr>
        <w:t xml:space="preserve"> </w:t>
      </w:r>
      <w:r>
        <w:rPr>
          <w:rFonts w:ascii="Arial" w:hAnsi="Arial" w:cs="Arial"/>
          <w:szCs w:val="20"/>
        </w:rPr>
        <w:t xml:space="preserve">turės </w:t>
      </w:r>
      <w:r w:rsidR="00592F4F">
        <w:rPr>
          <w:rFonts w:ascii="Arial" w:hAnsi="Arial" w:cs="Arial"/>
          <w:szCs w:val="20"/>
        </w:rPr>
        <w:t>b</w:t>
      </w:r>
      <w:r>
        <w:rPr>
          <w:rFonts w:ascii="Arial" w:hAnsi="Arial" w:cs="Arial"/>
          <w:szCs w:val="20"/>
        </w:rPr>
        <w:t>ūti</w:t>
      </w:r>
      <w:r w:rsidR="00592F4F" w:rsidRPr="00592F4F">
        <w:rPr>
          <w:rFonts w:ascii="Arial" w:hAnsi="Arial" w:cs="Arial"/>
          <w:szCs w:val="20"/>
        </w:rPr>
        <w:t xml:space="preserve"> paskaičiuojama atsižvelgiant į prie šerdžių/apvijų jungiamų prietaisų ir įtaisų apkrovas. </w:t>
      </w:r>
      <w:r w:rsidRPr="00DF04FA">
        <w:rPr>
          <w:rFonts w:ascii="Arial" w:hAnsi="Arial" w:cs="Arial"/>
          <w:szCs w:val="20"/>
        </w:rPr>
        <w:t>ST elektros energijos apskaitoms ir matavimų reikmėms tur</w:t>
      </w:r>
      <w:r w:rsidR="008E18FE">
        <w:rPr>
          <w:rFonts w:ascii="Arial" w:hAnsi="Arial" w:cs="Arial"/>
          <w:szCs w:val="20"/>
        </w:rPr>
        <w:t>i</w:t>
      </w:r>
      <w:r w:rsidRPr="00DF04FA">
        <w:rPr>
          <w:rFonts w:ascii="Arial" w:hAnsi="Arial" w:cs="Arial"/>
          <w:szCs w:val="20"/>
        </w:rPr>
        <w:t xml:space="preserve"> būti projektuojami įvertinant prijunginių vardines galias ir būtinybę užtikrinti reikalaujamą elektros energijos matavimo tikslumą visame apkrautumo diapazone</w:t>
      </w:r>
      <w:r w:rsidR="00592F4F" w:rsidRPr="00592F4F">
        <w:rPr>
          <w:rFonts w:ascii="Arial" w:hAnsi="Arial" w:cs="Arial"/>
          <w:szCs w:val="20"/>
        </w:rPr>
        <w:t>. Jei pagal skaičiavimus bus reikalingos ST šerdys su skirtingais transformacijos koeficientais, jų tur</w:t>
      </w:r>
      <w:r w:rsidR="00592F4F">
        <w:rPr>
          <w:rFonts w:ascii="Arial" w:hAnsi="Arial" w:cs="Arial"/>
          <w:szCs w:val="20"/>
        </w:rPr>
        <w:t>ės</w:t>
      </w:r>
      <w:r w:rsidR="00592F4F" w:rsidRPr="00592F4F">
        <w:rPr>
          <w:rFonts w:ascii="Arial" w:hAnsi="Arial" w:cs="Arial"/>
          <w:szCs w:val="20"/>
        </w:rPr>
        <w:t xml:space="preserve"> būti </w:t>
      </w:r>
      <w:r w:rsidR="00592F4F">
        <w:rPr>
          <w:rFonts w:ascii="Arial" w:hAnsi="Arial" w:cs="Arial"/>
          <w:szCs w:val="20"/>
        </w:rPr>
        <w:t xml:space="preserve">parinkta </w:t>
      </w:r>
      <w:r w:rsidR="00592F4F" w:rsidRPr="00592F4F">
        <w:rPr>
          <w:rFonts w:ascii="Arial" w:hAnsi="Arial" w:cs="Arial"/>
          <w:szCs w:val="20"/>
        </w:rPr>
        <w:t>ne daugiau dviejų. Srovės transformatorių transformacijos koeficientų perjungimas tur</w:t>
      </w:r>
      <w:r w:rsidR="00592F4F">
        <w:rPr>
          <w:rFonts w:ascii="Arial" w:hAnsi="Arial" w:cs="Arial"/>
          <w:szCs w:val="20"/>
        </w:rPr>
        <w:t>ės</w:t>
      </w:r>
      <w:r w:rsidR="00592F4F" w:rsidRPr="00592F4F">
        <w:rPr>
          <w:rFonts w:ascii="Arial" w:hAnsi="Arial" w:cs="Arial"/>
          <w:szCs w:val="20"/>
        </w:rPr>
        <w:t xml:space="preserve"> būti įrengtas antrinių grandinių pusėje</w:t>
      </w:r>
      <w:r w:rsidR="00F44BD1" w:rsidRPr="00447AE3">
        <w:rPr>
          <w:rFonts w:ascii="Arial" w:hAnsi="Arial" w:cs="Arial"/>
        </w:rPr>
        <w:t>;</w:t>
      </w:r>
    </w:p>
    <w:p w14:paraId="47BD0343" w14:textId="77777777" w:rsidR="00F44BD1" w:rsidRDefault="00592F4F" w:rsidP="00C75E13">
      <w:pPr>
        <w:widowControl/>
        <w:numPr>
          <w:ilvl w:val="1"/>
          <w:numId w:val="55"/>
        </w:numPr>
        <w:tabs>
          <w:tab w:val="left" w:pos="1134"/>
        </w:tabs>
        <w:suppressAutoHyphens w:val="0"/>
        <w:ind w:firstLine="567"/>
        <w:rPr>
          <w:rFonts w:ascii="Arial" w:hAnsi="Arial" w:cs="Arial"/>
          <w:szCs w:val="20"/>
        </w:rPr>
      </w:pPr>
      <w:r w:rsidRPr="00592F4F">
        <w:rPr>
          <w:rFonts w:ascii="Arial" w:hAnsi="Arial" w:cs="Arial"/>
        </w:rPr>
        <w:t xml:space="preserve">10 kV komercinei elektros apskaitai </w:t>
      </w:r>
      <w:r>
        <w:rPr>
          <w:rFonts w:ascii="Arial" w:hAnsi="Arial" w:cs="Arial"/>
        </w:rPr>
        <w:t>parenkamų</w:t>
      </w:r>
      <w:r w:rsidRPr="00592F4F">
        <w:rPr>
          <w:rFonts w:ascii="Arial" w:hAnsi="Arial" w:cs="Arial"/>
        </w:rPr>
        <w:t xml:space="preserve"> srovės transformatorių elektros apskaitoms ir matavimui skirtų šerdžių ir atšakų vardinė srovė 1 arba 5 A, tikslumo klasė - 0,2s ir saugos faktorius Fs5</w:t>
      </w:r>
      <w:r>
        <w:rPr>
          <w:rFonts w:ascii="Arial" w:hAnsi="Arial" w:cs="Arial"/>
          <w:szCs w:val="20"/>
        </w:rPr>
        <w:t>;</w:t>
      </w:r>
    </w:p>
    <w:p w14:paraId="3932FCE7" w14:textId="77777777" w:rsidR="00592F4F" w:rsidRDefault="00592F4F" w:rsidP="00C75E13">
      <w:pPr>
        <w:widowControl/>
        <w:numPr>
          <w:ilvl w:val="1"/>
          <w:numId w:val="55"/>
        </w:numPr>
        <w:tabs>
          <w:tab w:val="left" w:pos="1134"/>
        </w:tabs>
        <w:suppressAutoHyphens w:val="0"/>
        <w:ind w:firstLine="567"/>
        <w:rPr>
          <w:rFonts w:ascii="Arial" w:hAnsi="Arial" w:cs="Arial"/>
          <w:szCs w:val="20"/>
        </w:rPr>
      </w:pPr>
      <w:r w:rsidRPr="00592F4F">
        <w:rPr>
          <w:rFonts w:ascii="Arial" w:hAnsi="Arial" w:cs="Arial" w:hint="eastAsia"/>
          <w:szCs w:val="20"/>
        </w:rPr>
        <w:t xml:space="preserve">10 kV komercinei elektros apskaitai </w:t>
      </w:r>
      <w:r>
        <w:rPr>
          <w:rFonts w:ascii="Arial" w:hAnsi="Arial" w:cs="Arial"/>
          <w:szCs w:val="20"/>
        </w:rPr>
        <w:t>parenkamų</w:t>
      </w:r>
      <w:r w:rsidRPr="00592F4F">
        <w:rPr>
          <w:rFonts w:ascii="Arial" w:hAnsi="Arial" w:cs="Arial" w:hint="eastAsia"/>
          <w:szCs w:val="20"/>
        </w:rPr>
        <w:t xml:space="preserve"> įtampos transformatorių elektros apskaitoms ir matavimui skirtų apvijų vardinė įtampa 0,1/</w:t>
      </w:r>
      <w:r w:rsidRPr="00592F4F">
        <w:rPr>
          <w:rFonts w:ascii="Arial" w:hAnsi="Arial" w:cs="Arial" w:hint="eastAsia"/>
          <w:szCs w:val="20"/>
        </w:rPr>
        <w:t>√</w:t>
      </w:r>
      <w:r w:rsidRPr="00592F4F">
        <w:rPr>
          <w:rFonts w:ascii="Arial" w:hAnsi="Arial" w:cs="Arial" w:hint="eastAsia"/>
          <w:szCs w:val="20"/>
        </w:rPr>
        <w:t>3 kV, tikslumo klasė - 0,2</w:t>
      </w:r>
      <w:r>
        <w:rPr>
          <w:rFonts w:ascii="Arial" w:hAnsi="Arial" w:cs="Arial"/>
          <w:szCs w:val="20"/>
        </w:rPr>
        <w:t>;</w:t>
      </w:r>
    </w:p>
    <w:p w14:paraId="741D0268" w14:textId="77777777" w:rsidR="00592F4F" w:rsidRPr="00447AE3" w:rsidRDefault="00592F4F" w:rsidP="00C75E13">
      <w:pPr>
        <w:widowControl/>
        <w:numPr>
          <w:ilvl w:val="1"/>
          <w:numId w:val="55"/>
        </w:numPr>
        <w:tabs>
          <w:tab w:val="left" w:pos="1134"/>
        </w:tabs>
        <w:suppressAutoHyphens w:val="0"/>
        <w:ind w:firstLine="567"/>
        <w:rPr>
          <w:rFonts w:ascii="Arial" w:hAnsi="Arial" w:cs="Arial"/>
          <w:szCs w:val="20"/>
        </w:rPr>
      </w:pPr>
      <w:r w:rsidRPr="0065016F">
        <w:rPr>
          <w:rFonts w:ascii="Arial" w:hAnsi="Arial" w:cs="Arial"/>
        </w:rPr>
        <w:t>Projektuojant</w:t>
      </w:r>
      <w:r w:rsidRPr="00592F4F">
        <w:rPr>
          <w:rFonts w:ascii="Arial" w:hAnsi="Arial" w:cs="Arial"/>
          <w:szCs w:val="20"/>
        </w:rPr>
        <w:t xml:space="preserve"> taip pat turės būti įvertinta, kad iki statinio statybos užbaigimo procedūrų pradžios visų elektros apskaitai naudojamų matavimo transformatorių tipai turės būti įrašyti į Lietuvos matavimo priemonių registrą, o transformatoriai metrologiškai patikrinti bei su Lietuvoje pripažintais </w:t>
      </w:r>
      <w:r w:rsidRPr="00592F4F">
        <w:rPr>
          <w:rFonts w:ascii="Arial" w:hAnsi="Arial" w:cs="Arial"/>
          <w:szCs w:val="20"/>
        </w:rPr>
        <w:lastRenderedPageBreak/>
        <w:t>gamintojo, Lietuvos arba kitos Europos Sąjungos šalies akredituotos laboratorijos išduotais patikros sertifikatais ar pastaruosius pakeičiančiais žymenimis, patvirtinančiais jų matavimo tikslumą</w:t>
      </w:r>
      <w:r>
        <w:rPr>
          <w:rFonts w:ascii="Arial" w:hAnsi="Arial" w:cs="Arial"/>
          <w:szCs w:val="20"/>
        </w:rPr>
        <w:t>.</w:t>
      </w:r>
    </w:p>
    <w:p w14:paraId="17F23D7B" w14:textId="77777777" w:rsidR="00F44BD1" w:rsidRDefault="00592F4F" w:rsidP="00C75E13">
      <w:pPr>
        <w:widowControl/>
        <w:numPr>
          <w:ilvl w:val="0"/>
          <w:numId w:val="55"/>
        </w:numPr>
        <w:tabs>
          <w:tab w:val="left" w:pos="1134"/>
        </w:tabs>
        <w:suppressAutoHyphens w:val="0"/>
        <w:ind w:firstLine="567"/>
        <w:rPr>
          <w:rFonts w:ascii="Arial" w:hAnsi="Arial" w:cs="Arial"/>
          <w:szCs w:val="20"/>
        </w:rPr>
      </w:pPr>
      <w:r w:rsidRPr="00C75E13">
        <w:rPr>
          <w:rFonts w:ascii="Arial" w:hAnsi="Arial" w:cs="Arial"/>
        </w:rPr>
        <w:t>Atsižvelgiant</w:t>
      </w:r>
      <w:r w:rsidRPr="00592F4F">
        <w:rPr>
          <w:rFonts w:ascii="Arial" w:hAnsi="Arial" w:cs="Arial"/>
          <w:szCs w:val="20"/>
        </w:rPr>
        <w:t xml:space="preserve"> į 110/10 kV </w:t>
      </w:r>
      <w:r w:rsidR="008E18FE">
        <w:rPr>
          <w:rFonts w:ascii="Arial" w:hAnsi="Arial" w:cs="Arial"/>
          <w:szCs w:val="20"/>
        </w:rPr>
        <w:t>Vytėnų</w:t>
      </w:r>
      <w:r w:rsidRPr="00592F4F">
        <w:rPr>
          <w:rFonts w:ascii="Arial" w:hAnsi="Arial" w:cs="Arial"/>
          <w:szCs w:val="20"/>
        </w:rPr>
        <w:t xml:space="preserve"> TP AB ESO dalies techninius sprendinius, jei bus numatyta demontuoti PT priklausančius komercinei elektros apskaitai įrengtus 10 kV srovės ir įtampos matavimo transformatori</w:t>
      </w:r>
      <w:r w:rsidR="008E18FE">
        <w:rPr>
          <w:rFonts w:ascii="Arial" w:hAnsi="Arial" w:cs="Arial"/>
          <w:szCs w:val="20"/>
        </w:rPr>
        <w:t>u</w:t>
      </w:r>
      <w:r w:rsidRPr="00592F4F">
        <w:rPr>
          <w:rFonts w:ascii="Arial" w:hAnsi="Arial" w:cs="Arial"/>
          <w:szCs w:val="20"/>
        </w:rPr>
        <w:t>s</w:t>
      </w:r>
      <w:r w:rsidR="008E18FE">
        <w:rPr>
          <w:rFonts w:ascii="Arial" w:hAnsi="Arial" w:cs="Arial"/>
          <w:szCs w:val="20"/>
        </w:rPr>
        <w:t>,</w:t>
      </w:r>
      <w:r w:rsidRPr="00592F4F">
        <w:rPr>
          <w:rFonts w:ascii="Arial" w:hAnsi="Arial" w:cs="Arial"/>
          <w:szCs w:val="20"/>
        </w:rPr>
        <w:t xml:space="preserve"> galios transformatoriaus T-1 10 kV prijunginyje, laikinai iki 110 kV dalies rekonstrukcijos tur</w:t>
      </w:r>
      <w:r w:rsidR="008E18FE">
        <w:rPr>
          <w:rFonts w:ascii="Arial" w:hAnsi="Arial" w:cs="Arial"/>
          <w:szCs w:val="20"/>
        </w:rPr>
        <w:t>ės</w:t>
      </w:r>
      <w:r w:rsidRPr="00592F4F">
        <w:rPr>
          <w:rFonts w:ascii="Arial" w:hAnsi="Arial" w:cs="Arial"/>
          <w:szCs w:val="20"/>
        </w:rPr>
        <w:t xml:space="preserve"> būti suprojektuota</w:t>
      </w:r>
      <w:r w:rsidR="008E18FE">
        <w:rPr>
          <w:rFonts w:ascii="Arial" w:hAnsi="Arial" w:cs="Arial"/>
          <w:szCs w:val="20"/>
        </w:rPr>
        <w:t xml:space="preserve"> ir numatyta</w:t>
      </w:r>
      <w:r w:rsidRPr="00592F4F">
        <w:rPr>
          <w:rFonts w:ascii="Arial" w:hAnsi="Arial" w:cs="Arial"/>
          <w:szCs w:val="20"/>
        </w:rPr>
        <w:t xml:space="preserve"> įrengti</w:t>
      </w:r>
      <w:r>
        <w:rPr>
          <w:rFonts w:ascii="Arial" w:hAnsi="Arial" w:cs="Arial"/>
          <w:szCs w:val="20"/>
        </w:rPr>
        <w:t>:</w:t>
      </w:r>
    </w:p>
    <w:p w14:paraId="432D482A" w14:textId="77777777" w:rsidR="00592F4F" w:rsidRDefault="00592F4F" w:rsidP="00C75E13">
      <w:pPr>
        <w:widowControl/>
        <w:numPr>
          <w:ilvl w:val="1"/>
          <w:numId w:val="55"/>
        </w:numPr>
        <w:tabs>
          <w:tab w:val="left" w:pos="1134"/>
        </w:tabs>
        <w:suppressAutoHyphens w:val="0"/>
        <w:ind w:firstLine="567"/>
        <w:rPr>
          <w:rFonts w:ascii="Arial" w:hAnsi="Arial" w:cs="Arial"/>
          <w:szCs w:val="20"/>
        </w:rPr>
      </w:pPr>
      <w:r w:rsidRPr="00592F4F">
        <w:rPr>
          <w:rFonts w:ascii="Arial" w:hAnsi="Arial" w:cs="Arial"/>
          <w:szCs w:val="20"/>
        </w:rPr>
        <w:t xml:space="preserve">nuo </w:t>
      </w:r>
      <w:r w:rsidRPr="00C75E13">
        <w:rPr>
          <w:rFonts w:ascii="Arial" w:hAnsi="Arial" w:cs="Arial"/>
        </w:rPr>
        <w:t>AB</w:t>
      </w:r>
      <w:r w:rsidRPr="00592F4F">
        <w:rPr>
          <w:rFonts w:ascii="Arial" w:hAnsi="Arial" w:cs="Arial"/>
          <w:szCs w:val="20"/>
        </w:rPr>
        <w:t xml:space="preserve"> ESO dalies 10 kV USĮ T-1 10 kV prijunginyje įrengtų srovės ir įtampos matavimo transformatorių iki PT 110 kV ASĮ įrengtos KAS ekranuotais kabeliais tur</w:t>
      </w:r>
      <w:r w:rsidR="008E18FE">
        <w:rPr>
          <w:rFonts w:ascii="Arial" w:hAnsi="Arial" w:cs="Arial"/>
          <w:szCs w:val="20"/>
        </w:rPr>
        <w:t>ės</w:t>
      </w:r>
      <w:r w:rsidRPr="00592F4F">
        <w:rPr>
          <w:rFonts w:ascii="Arial" w:hAnsi="Arial" w:cs="Arial"/>
          <w:szCs w:val="20"/>
        </w:rPr>
        <w:t xml:space="preserve"> būti nutiestos antrinės grandinės bei pajungti komerciniai pagrindinis ir dubliuojantis elektros skaitikliai. Prijungimo kabeliai tur</w:t>
      </w:r>
      <w:r w:rsidR="008E18FE">
        <w:rPr>
          <w:rFonts w:ascii="Arial" w:hAnsi="Arial" w:cs="Arial"/>
          <w:szCs w:val="20"/>
        </w:rPr>
        <w:t>i</w:t>
      </w:r>
      <w:r w:rsidRPr="00592F4F">
        <w:rPr>
          <w:rFonts w:ascii="Arial" w:hAnsi="Arial" w:cs="Arial"/>
          <w:szCs w:val="20"/>
        </w:rPr>
        <w:t xml:space="preserve"> būti izoliuoti, vienvieliai, varinėmis gyslomis, su apsauginiais koncentrinės varinės juostos ekranais. Standartiniai techniniai reikalavimai kontroliniams kabeliams pateikti </w:t>
      </w:r>
      <w:hyperlink r:id="rId24" w:history="1">
        <w:r w:rsidRPr="008E18FE">
          <w:rPr>
            <w:rStyle w:val="Hyperlink"/>
            <w:rFonts w:ascii="Arial" w:hAnsi="Arial" w:cs="Arial"/>
            <w:szCs w:val="20"/>
          </w:rPr>
          <w:t>www.litgrid.eu</w:t>
        </w:r>
      </w:hyperlink>
      <w:r w:rsidRPr="00592F4F">
        <w:rPr>
          <w:rFonts w:ascii="Arial" w:hAnsi="Arial" w:cs="Arial"/>
          <w:szCs w:val="20"/>
        </w:rPr>
        <w:t>: Tinklo plėtra&gt;Standartiniai techniniai reikalavimai&gt;Relinė apsauga ir automatika</w:t>
      </w:r>
      <w:r>
        <w:rPr>
          <w:rFonts w:ascii="Arial" w:hAnsi="Arial" w:cs="Arial"/>
          <w:szCs w:val="20"/>
        </w:rPr>
        <w:t>;</w:t>
      </w:r>
    </w:p>
    <w:p w14:paraId="3B363ABD" w14:textId="77777777" w:rsidR="00592F4F" w:rsidRPr="00447AE3" w:rsidRDefault="00592F4F" w:rsidP="00C75E13">
      <w:pPr>
        <w:widowControl/>
        <w:numPr>
          <w:ilvl w:val="1"/>
          <w:numId w:val="55"/>
        </w:numPr>
        <w:tabs>
          <w:tab w:val="left" w:pos="1134"/>
        </w:tabs>
        <w:suppressAutoHyphens w:val="0"/>
        <w:ind w:firstLine="567"/>
        <w:rPr>
          <w:rFonts w:ascii="Arial" w:hAnsi="Arial" w:cs="Arial"/>
          <w:szCs w:val="20"/>
        </w:rPr>
      </w:pPr>
      <w:r w:rsidRPr="00592F4F">
        <w:rPr>
          <w:rFonts w:ascii="Arial" w:hAnsi="Arial" w:cs="Arial"/>
          <w:szCs w:val="20"/>
        </w:rPr>
        <w:t>T-1 prijunginio komerciniai pagrindinis ir dubliuojantis elektros skaitikliai tur</w:t>
      </w:r>
      <w:r w:rsidR="008E18FE">
        <w:rPr>
          <w:rFonts w:ascii="Arial" w:hAnsi="Arial" w:cs="Arial"/>
          <w:szCs w:val="20"/>
        </w:rPr>
        <w:t>ės</w:t>
      </w:r>
      <w:r w:rsidRPr="00592F4F">
        <w:rPr>
          <w:rFonts w:ascii="Arial" w:hAnsi="Arial" w:cs="Arial"/>
          <w:szCs w:val="20"/>
        </w:rPr>
        <w:t xml:space="preserve"> būti jungiami prie skirtingų </w:t>
      </w:r>
      <w:r w:rsidRPr="00C75E13">
        <w:rPr>
          <w:rFonts w:ascii="Arial" w:hAnsi="Arial" w:cs="Arial"/>
        </w:rPr>
        <w:t>srovės</w:t>
      </w:r>
      <w:r w:rsidRPr="00592F4F">
        <w:rPr>
          <w:rFonts w:ascii="Arial" w:hAnsi="Arial" w:cs="Arial"/>
          <w:szCs w:val="20"/>
        </w:rPr>
        <w:t xml:space="preserve"> ir įtampos transformatorių matavimo apvijų. PSO komercinis dubliuojantis elektros skaitiklis gali būti jungiamas kartu su AB ESO elektros skaitikliais, kitais matavimo prietaisais ar automatikos įrenginiais</w:t>
      </w:r>
      <w:r w:rsidR="008E18FE">
        <w:rPr>
          <w:rFonts w:ascii="Arial" w:hAnsi="Arial" w:cs="Arial"/>
          <w:szCs w:val="20"/>
        </w:rPr>
        <w:t>.</w:t>
      </w:r>
    </w:p>
    <w:p w14:paraId="2A784971" w14:textId="77777777" w:rsidR="00F44BD1" w:rsidRPr="00447AE3" w:rsidRDefault="00592F4F" w:rsidP="00C75E13">
      <w:pPr>
        <w:widowControl/>
        <w:numPr>
          <w:ilvl w:val="0"/>
          <w:numId w:val="55"/>
        </w:numPr>
        <w:tabs>
          <w:tab w:val="left" w:pos="1134"/>
        </w:tabs>
        <w:suppressAutoHyphens w:val="0"/>
        <w:ind w:firstLine="567"/>
        <w:rPr>
          <w:rFonts w:ascii="Arial" w:hAnsi="Arial" w:cs="Arial"/>
        </w:rPr>
      </w:pPr>
      <w:r w:rsidRPr="00592F4F">
        <w:rPr>
          <w:rFonts w:ascii="Arial" w:hAnsi="Arial" w:cs="Arial"/>
          <w:szCs w:val="20"/>
        </w:rPr>
        <w:t>Prijungiant komercinės apskaitos elektros skaitiklius reikalui esant komercinės apskaitos spintoje KAS tur</w:t>
      </w:r>
      <w:r w:rsidR="008E18FE">
        <w:rPr>
          <w:rFonts w:ascii="Arial" w:hAnsi="Arial" w:cs="Arial"/>
          <w:szCs w:val="20"/>
        </w:rPr>
        <w:t>ės</w:t>
      </w:r>
      <w:r w:rsidRPr="00592F4F">
        <w:rPr>
          <w:rFonts w:ascii="Arial" w:hAnsi="Arial" w:cs="Arial"/>
          <w:szCs w:val="20"/>
        </w:rPr>
        <w:t xml:space="preserve"> būti permontuota vidinė instaliacija ir pakeisti esami įtaisai bei komutaciniai aparatai</w:t>
      </w:r>
      <w:r w:rsidR="00F44BD1" w:rsidRPr="00447AE3">
        <w:rPr>
          <w:rFonts w:ascii="Arial" w:hAnsi="Arial" w:cs="Arial"/>
        </w:rPr>
        <w:t>.</w:t>
      </w:r>
    </w:p>
    <w:p w14:paraId="63A6334A" w14:textId="77777777" w:rsidR="00F44BD1" w:rsidRPr="00447AE3" w:rsidRDefault="00592F4F" w:rsidP="00C75E13">
      <w:pPr>
        <w:widowControl/>
        <w:numPr>
          <w:ilvl w:val="0"/>
          <w:numId w:val="55"/>
        </w:numPr>
        <w:tabs>
          <w:tab w:val="left" w:pos="1134"/>
        </w:tabs>
        <w:suppressAutoHyphens w:val="0"/>
        <w:ind w:firstLine="567"/>
        <w:rPr>
          <w:rFonts w:ascii="Arial" w:hAnsi="Arial" w:cs="Arial"/>
        </w:rPr>
      </w:pPr>
      <w:r w:rsidRPr="00592F4F">
        <w:rPr>
          <w:rFonts w:ascii="Arial" w:hAnsi="Arial" w:cs="Arial"/>
        </w:rPr>
        <w:t>Po komercinės elektros energijos apskaitos instaliacijos pakeitimo ir/ar naujos įrangos sumontavimo tur</w:t>
      </w:r>
      <w:r w:rsidR="008E18FE">
        <w:rPr>
          <w:rFonts w:ascii="Arial" w:hAnsi="Arial" w:cs="Arial"/>
        </w:rPr>
        <w:t>ės</w:t>
      </w:r>
      <w:r w:rsidRPr="00592F4F">
        <w:rPr>
          <w:rFonts w:ascii="Arial" w:hAnsi="Arial" w:cs="Arial"/>
        </w:rPr>
        <w:t xml:space="preserve"> būti atlikti elektros apskaitos derinimo darbai, išmatuotos srovės ir įtampos transformatorių elektros apskaitoms naudojamų apvijų ir šerdžių faktinės apkrovos bei elektros apskaitai naudojamų įtampos grandinių įtampos kritimai (ΔU,%) ir pateikti apkrovų patikrinimo ir ΔU matavimo protokolai</w:t>
      </w:r>
      <w:r w:rsidR="00F44BD1" w:rsidRPr="00447AE3">
        <w:rPr>
          <w:rFonts w:ascii="Arial" w:hAnsi="Arial" w:cs="Arial"/>
        </w:rPr>
        <w:t>.</w:t>
      </w:r>
    </w:p>
    <w:p w14:paraId="7A0A8368" w14:textId="77777777" w:rsidR="00F44BD1" w:rsidRPr="00447AE3" w:rsidRDefault="00592F4F" w:rsidP="00C75E13">
      <w:pPr>
        <w:widowControl/>
        <w:numPr>
          <w:ilvl w:val="0"/>
          <w:numId w:val="55"/>
        </w:numPr>
        <w:tabs>
          <w:tab w:val="left" w:pos="1134"/>
        </w:tabs>
        <w:suppressAutoHyphens w:val="0"/>
        <w:ind w:firstLine="567"/>
        <w:rPr>
          <w:rFonts w:ascii="Arial" w:hAnsi="Arial" w:cs="Arial"/>
          <w:szCs w:val="20"/>
        </w:rPr>
      </w:pPr>
      <w:r w:rsidRPr="00592F4F">
        <w:rPr>
          <w:rFonts w:ascii="Arial" w:hAnsi="Arial" w:cs="Arial"/>
          <w:szCs w:val="20"/>
        </w:rPr>
        <w:t xml:space="preserve">T-1 galios transformatoriaus 10 kV prijunginyje elektros apskaitos pertvarkymo metu demontuotų grįžtamųjų medžiagų ar utilizavimo klausimus derinti su PT Infrastruktūros priežiūros centro </w:t>
      </w:r>
      <w:r w:rsidR="008E18FE">
        <w:rPr>
          <w:rFonts w:ascii="Arial" w:hAnsi="Arial" w:cs="Arial"/>
          <w:szCs w:val="20"/>
        </w:rPr>
        <w:t>Pietų</w:t>
      </w:r>
      <w:r w:rsidRPr="00592F4F">
        <w:rPr>
          <w:rFonts w:ascii="Arial" w:hAnsi="Arial" w:cs="Arial"/>
          <w:szCs w:val="20"/>
        </w:rPr>
        <w:t xml:space="preserve"> regionu</w:t>
      </w:r>
      <w:r>
        <w:rPr>
          <w:rFonts w:ascii="Arial" w:hAnsi="Arial" w:cs="Arial"/>
          <w:szCs w:val="20"/>
        </w:rPr>
        <w:t>.</w:t>
      </w:r>
    </w:p>
    <w:p w14:paraId="006031B5" w14:textId="77777777" w:rsidR="00F44BD1" w:rsidRPr="00447AE3" w:rsidRDefault="00592F4F" w:rsidP="00C75E13">
      <w:pPr>
        <w:widowControl/>
        <w:numPr>
          <w:ilvl w:val="0"/>
          <w:numId w:val="55"/>
        </w:numPr>
        <w:tabs>
          <w:tab w:val="left" w:pos="1134"/>
        </w:tabs>
        <w:suppressAutoHyphens w:val="0"/>
        <w:ind w:firstLine="567"/>
        <w:rPr>
          <w:rFonts w:ascii="Arial" w:hAnsi="Arial" w:cs="Arial"/>
          <w:szCs w:val="20"/>
        </w:rPr>
      </w:pPr>
      <w:r w:rsidRPr="00C75E13">
        <w:rPr>
          <w:rFonts w:ascii="Arial" w:hAnsi="Arial" w:cs="Arial"/>
        </w:rPr>
        <w:t>Visos</w:t>
      </w:r>
      <w:r>
        <w:rPr>
          <w:rFonts w:ascii="Arial" w:hAnsi="Arial" w:cs="Arial"/>
        </w:rPr>
        <w:t xml:space="preserve"> </w:t>
      </w:r>
      <w:r w:rsidRPr="0065016F">
        <w:rPr>
          <w:rFonts w:ascii="Arial" w:hAnsi="Arial" w:cs="Arial"/>
        </w:rPr>
        <w:t>rekonstrukcijos</w:t>
      </w:r>
      <w:r>
        <w:rPr>
          <w:rFonts w:ascii="Arial" w:hAnsi="Arial" w:cs="Arial"/>
        </w:rPr>
        <w:t xml:space="preserve"> metu t</w:t>
      </w:r>
      <w:r w:rsidRPr="000021A1">
        <w:rPr>
          <w:rFonts w:ascii="Arial" w:hAnsi="Arial" w:cs="Arial"/>
        </w:rPr>
        <w:t>ur</w:t>
      </w:r>
      <w:r w:rsidR="008E18FE">
        <w:rPr>
          <w:rFonts w:ascii="Arial" w:hAnsi="Arial" w:cs="Arial"/>
        </w:rPr>
        <w:t>ės</w:t>
      </w:r>
      <w:r w:rsidRPr="000021A1">
        <w:rPr>
          <w:rFonts w:ascii="Arial" w:hAnsi="Arial" w:cs="Arial"/>
        </w:rPr>
        <w:t xml:space="preserve"> </w:t>
      </w:r>
      <w:r w:rsidRPr="000021A1">
        <w:rPr>
          <w:rFonts w:ascii="Arial" w:eastAsia="Times New Roman" w:hAnsi="Arial" w:cs="Arial"/>
          <w:szCs w:val="20"/>
        </w:rPr>
        <w:t>būti</w:t>
      </w:r>
      <w:r w:rsidRPr="000021A1">
        <w:rPr>
          <w:rFonts w:ascii="Arial" w:hAnsi="Arial" w:cs="Arial"/>
        </w:rPr>
        <w:t xml:space="preserve"> išsaugotas komercinės apskaitos spintoje KAS įrengtų įtaisų ir prietaisų savųjų reikmių aprūpinimas elektra</w:t>
      </w:r>
      <w:r>
        <w:rPr>
          <w:rFonts w:ascii="Arial" w:hAnsi="Arial" w:cs="Arial"/>
          <w:szCs w:val="20"/>
        </w:rPr>
        <w:t>.</w:t>
      </w:r>
    </w:p>
    <w:p w14:paraId="055FA93A" w14:textId="77777777" w:rsidR="001B10A4" w:rsidRPr="00447AE3" w:rsidRDefault="001B10A4" w:rsidP="00C75E13">
      <w:pPr>
        <w:pStyle w:val="ListParagraph"/>
        <w:tabs>
          <w:tab w:val="left" w:pos="993"/>
        </w:tabs>
        <w:spacing w:line="276" w:lineRule="auto"/>
        <w:ind w:left="360" w:firstLine="0"/>
        <w:contextualSpacing w:val="0"/>
        <w:rPr>
          <w:rFonts w:ascii="Arial" w:eastAsiaTheme="minorHAnsi" w:hAnsi="Arial" w:cs="Arial"/>
          <w:vanish/>
          <w:szCs w:val="22"/>
          <w:lang w:val="lt-LT"/>
        </w:rPr>
      </w:pPr>
    </w:p>
    <w:p w14:paraId="41EBB997" w14:textId="77777777" w:rsidR="009564AE" w:rsidRPr="00447AE3" w:rsidRDefault="009564AE" w:rsidP="009564AE">
      <w:pPr>
        <w:pStyle w:val="ListParagraph"/>
        <w:tabs>
          <w:tab w:val="left" w:pos="0"/>
          <w:tab w:val="left" w:pos="709"/>
          <w:tab w:val="left" w:pos="1134"/>
        </w:tabs>
        <w:ind w:left="709" w:firstLine="0"/>
        <w:jc w:val="right"/>
        <w:rPr>
          <w:rStyle w:val="Hyperlink"/>
          <w:rFonts w:ascii="Arial" w:hAnsi="Arial" w:cs="Arial"/>
          <w:i/>
          <w:iCs/>
          <w:szCs w:val="22"/>
          <w:lang w:val="lt-LT"/>
        </w:rPr>
      </w:pPr>
      <w:hyperlink w:anchor="tyrinys" w:history="1">
        <w:r w:rsidRPr="00447AE3">
          <w:rPr>
            <w:rStyle w:val="Hyperlink"/>
            <w:rFonts w:ascii="Arial" w:hAnsi="Arial" w:cs="Arial"/>
            <w:i/>
            <w:iCs/>
            <w:szCs w:val="22"/>
            <w:lang w:val="lt-LT"/>
          </w:rPr>
          <w:t>į turinį</w:t>
        </w:r>
      </w:hyperlink>
    </w:p>
    <w:p w14:paraId="0B3B9B74" w14:textId="77777777" w:rsidR="00DB1089" w:rsidRPr="00447AE3" w:rsidRDefault="009564AE" w:rsidP="005743AA">
      <w:pPr>
        <w:pStyle w:val="Heading3"/>
        <w:tabs>
          <w:tab w:val="left" w:pos="851"/>
          <w:tab w:val="left" w:pos="993"/>
        </w:tabs>
        <w:rPr>
          <w:rFonts w:ascii="Arial" w:hAnsi="Arial" w:cs="Arial"/>
          <w:szCs w:val="22"/>
        </w:rPr>
      </w:pPr>
      <w:bookmarkStart w:id="70" w:name="_Toc216098810"/>
      <w:r w:rsidRPr="00447AE3">
        <w:rPr>
          <w:rFonts w:ascii="Arial" w:hAnsi="Arial" w:cs="Arial"/>
          <w:szCs w:val="22"/>
        </w:rPr>
        <w:t xml:space="preserve">skyrius. </w:t>
      </w:r>
      <w:r w:rsidR="00DB1089" w:rsidRPr="00447AE3">
        <w:rPr>
          <w:rFonts w:ascii="Arial" w:hAnsi="Arial" w:cs="Arial"/>
          <w:szCs w:val="22"/>
        </w:rPr>
        <w:t>Reikalavimai statybinei daliai</w:t>
      </w:r>
      <w:bookmarkEnd w:id="70"/>
    </w:p>
    <w:bookmarkEnd w:id="69"/>
    <w:p w14:paraId="08C76A51" w14:textId="77777777" w:rsidR="004B764A" w:rsidRPr="00B261C1" w:rsidRDefault="004B764A" w:rsidP="00C75E13">
      <w:pPr>
        <w:widowControl/>
        <w:numPr>
          <w:ilvl w:val="0"/>
          <w:numId w:val="56"/>
        </w:numPr>
        <w:tabs>
          <w:tab w:val="left" w:pos="1134"/>
        </w:tabs>
        <w:suppressAutoHyphens w:val="0"/>
        <w:ind w:firstLine="567"/>
        <w:rPr>
          <w:rFonts w:ascii="Arial" w:hAnsi="Arial" w:cs="Arial"/>
        </w:rPr>
      </w:pPr>
      <w:r w:rsidRPr="00B261C1">
        <w:rPr>
          <w:rFonts w:ascii="Arial" w:hAnsi="Arial" w:cs="Arial"/>
        </w:rPr>
        <w:t>Remontuojant arba įrengiant naujas po galios transformatoriais esančias alyvos surinkimo duobes (betoninius aptvarus), suprojektuoti ir įrengti pamatus viršįtampių ribotuvų laikančioms metalinėms konstrukcijoms, kurios bus įrengiamos PT dalies rekonstrukcijos metu ir naudojamos vietoje šiuo metu įrengtų portalų 110 kV laidų užvedimui į galios transformatorius.</w:t>
      </w:r>
    </w:p>
    <w:p w14:paraId="6546493D" w14:textId="77777777" w:rsidR="004B764A" w:rsidRPr="00B261C1" w:rsidRDefault="004B764A" w:rsidP="00C75E13">
      <w:pPr>
        <w:widowControl/>
        <w:numPr>
          <w:ilvl w:val="0"/>
          <w:numId w:val="56"/>
        </w:numPr>
        <w:tabs>
          <w:tab w:val="left" w:pos="1134"/>
        </w:tabs>
        <w:suppressAutoHyphens w:val="0"/>
        <w:ind w:firstLine="567"/>
        <w:rPr>
          <w:rFonts w:ascii="Arial" w:hAnsi="Arial" w:cs="Arial"/>
        </w:rPr>
      </w:pPr>
      <w:r w:rsidRPr="00B261C1">
        <w:rPr>
          <w:rFonts w:ascii="Arial" w:hAnsi="Arial" w:cs="Arial"/>
        </w:rPr>
        <w:t>Įvadinių portalų pamatus sujungti su alyvos surinkimo duobės konstrukcijomis.</w:t>
      </w:r>
    </w:p>
    <w:p w14:paraId="5474A29E" w14:textId="77777777" w:rsidR="004B764A" w:rsidRPr="00B261C1" w:rsidRDefault="004B764A" w:rsidP="00C75E13">
      <w:pPr>
        <w:widowControl/>
        <w:numPr>
          <w:ilvl w:val="0"/>
          <w:numId w:val="56"/>
        </w:numPr>
        <w:tabs>
          <w:tab w:val="left" w:pos="1134"/>
        </w:tabs>
        <w:suppressAutoHyphens w:val="0"/>
        <w:ind w:firstLine="567"/>
        <w:rPr>
          <w:rFonts w:ascii="Arial" w:hAnsi="Arial" w:cs="Arial"/>
        </w:rPr>
      </w:pPr>
      <w:r w:rsidRPr="00B261C1">
        <w:rPr>
          <w:rFonts w:ascii="Arial" w:hAnsi="Arial" w:cs="Arial"/>
        </w:rPr>
        <w:t>Skaičiuojamoji pamatų apkrova – 1400 kg (kartu su laikančiomis konstrukcijomis).</w:t>
      </w:r>
    </w:p>
    <w:p w14:paraId="198F7219" w14:textId="77777777" w:rsidR="004B764A" w:rsidRPr="00B261C1" w:rsidRDefault="004B764A" w:rsidP="00C75E13">
      <w:pPr>
        <w:widowControl/>
        <w:numPr>
          <w:ilvl w:val="0"/>
          <w:numId w:val="56"/>
        </w:numPr>
        <w:tabs>
          <w:tab w:val="left" w:pos="1134"/>
        </w:tabs>
        <w:suppressAutoHyphens w:val="0"/>
        <w:ind w:firstLine="567"/>
        <w:rPr>
          <w:rFonts w:ascii="Arial" w:hAnsi="Arial" w:cs="Arial"/>
        </w:rPr>
      </w:pPr>
      <w:r w:rsidRPr="00B261C1">
        <w:rPr>
          <w:rFonts w:ascii="Arial" w:hAnsi="Arial" w:cs="Arial"/>
        </w:rPr>
        <w:t>Laikančiosios konstrukcijos gabaritas turi užtikrinti saugių gabaritų virš kelio išlaikymą.</w:t>
      </w:r>
    </w:p>
    <w:p w14:paraId="2F18F5BC" w14:textId="77777777" w:rsidR="004B764A" w:rsidRPr="00B261C1" w:rsidRDefault="004B764A" w:rsidP="00C75E13">
      <w:pPr>
        <w:widowControl/>
        <w:numPr>
          <w:ilvl w:val="0"/>
          <w:numId w:val="56"/>
        </w:numPr>
        <w:tabs>
          <w:tab w:val="left" w:pos="1134"/>
        </w:tabs>
        <w:suppressAutoHyphens w:val="0"/>
        <w:ind w:firstLine="567"/>
        <w:rPr>
          <w:rFonts w:ascii="Arial" w:hAnsi="Arial" w:cs="Arial"/>
        </w:rPr>
      </w:pPr>
      <w:r w:rsidRPr="00B261C1">
        <w:rPr>
          <w:rFonts w:ascii="Arial" w:hAnsi="Arial" w:cs="Arial"/>
        </w:rPr>
        <w:t>Esant naujos ar esamos perdavimo įrangos pakeitimo poreikiui suprojektuoti ir įrengti atvirų skirstyklų elektros įrenginius laikančias konstrukcijas, jų pamatus, kitos paskirties inžinerinius statinius (skirtus perdavimo įrangos valdymui).</w:t>
      </w:r>
    </w:p>
    <w:p w14:paraId="6B98002A" w14:textId="77777777" w:rsidR="004B764A" w:rsidRPr="00B261C1" w:rsidRDefault="004B764A" w:rsidP="00C75E13">
      <w:pPr>
        <w:widowControl/>
        <w:numPr>
          <w:ilvl w:val="0"/>
          <w:numId w:val="56"/>
        </w:numPr>
        <w:tabs>
          <w:tab w:val="left" w:pos="1134"/>
        </w:tabs>
        <w:suppressAutoHyphens w:val="0"/>
        <w:ind w:firstLine="567"/>
        <w:rPr>
          <w:rFonts w:ascii="Arial" w:hAnsi="Arial" w:cs="Arial"/>
        </w:rPr>
      </w:pPr>
      <w:r w:rsidRPr="00B261C1">
        <w:rPr>
          <w:rFonts w:ascii="Arial" w:hAnsi="Arial" w:cs="Arial"/>
        </w:rPr>
        <w:t>Statybines konstrukcijas projektuoti vadovaujantis standartiniais techniniais reikalavimais pateikiamais internetiniame puslapyje www.litgrid.eu: Tinklo plėtra &gt; Standartiniai techniniai reikalavimai &gt; Statybinė dalis.</w:t>
      </w:r>
    </w:p>
    <w:p w14:paraId="414B476A" w14:textId="77777777" w:rsidR="004B764A" w:rsidRDefault="004B764A" w:rsidP="00C75E13">
      <w:pPr>
        <w:widowControl/>
        <w:numPr>
          <w:ilvl w:val="0"/>
          <w:numId w:val="56"/>
        </w:numPr>
        <w:tabs>
          <w:tab w:val="left" w:pos="1134"/>
        </w:tabs>
        <w:suppressAutoHyphens w:val="0"/>
        <w:ind w:firstLine="567"/>
        <w:rPr>
          <w:rFonts w:ascii="Arial" w:hAnsi="Arial" w:cs="Arial"/>
          <w:color w:val="FF0000"/>
        </w:rPr>
      </w:pPr>
      <w:r w:rsidRPr="00B261C1">
        <w:rPr>
          <w:rFonts w:ascii="Arial" w:hAnsi="Arial" w:cs="Arial"/>
        </w:rPr>
        <w:t>Suprojektuoti kelių, privažiavimų ir šalia esančios teritorijos, kuriais buvo naudojamasi projekto vykdymo metu, atstatymą į pirminę projektinę padėtį.</w:t>
      </w:r>
      <w:r w:rsidRPr="004B764A">
        <w:rPr>
          <w:rFonts w:ascii="Arial" w:hAnsi="Arial" w:cs="Arial"/>
          <w:color w:val="FF0000"/>
        </w:rPr>
        <w:t xml:space="preserve"> </w:t>
      </w:r>
    </w:p>
    <w:p w14:paraId="7FFF8698" w14:textId="77777777" w:rsidR="004B764A" w:rsidRPr="00B261C1" w:rsidRDefault="004B764A" w:rsidP="00C75E13">
      <w:pPr>
        <w:widowControl/>
        <w:numPr>
          <w:ilvl w:val="0"/>
          <w:numId w:val="56"/>
        </w:numPr>
        <w:tabs>
          <w:tab w:val="left" w:pos="1134"/>
        </w:tabs>
        <w:suppressAutoHyphens w:val="0"/>
        <w:ind w:firstLine="567"/>
        <w:rPr>
          <w:rFonts w:ascii="Arial" w:hAnsi="Arial" w:cs="Arial"/>
        </w:rPr>
      </w:pPr>
      <w:r w:rsidRPr="00C75E13">
        <w:rPr>
          <w:rFonts w:ascii="Arial" w:hAnsi="Arial" w:cs="Arial"/>
        </w:rPr>
        <w:lastRenderedPageBreak/>
        <w:t>Skirstyklos išorės tvora turi būti suprojektuota 2,5 m aukščio su cinkuotais metaliniais stulpeliais ant betoninio pamato, gelžbetoniniu cokoliu ir virinto tinklo skydais. Ant tvoros, vartų ir vartelių montuojama spiralinė viela.</w:t>
      </w:r>
    </w:p>
    <w:p w14:paraId="08DB744D" w14:textId="77777777" w:rsidR="009564AE" w:rsidRPr="00447AE3" w:rsidRDefault="003E402D" w:rsidP="00C75E13">
      <w:pPr>
        <w:widowControl/>
        <w:tabs>
          <w:tab w:val="left" w:pos="1134"/>
        </w:tabs>
        <w:suppressAutoHyphens w:val="0"/>
        <w:ind w:left="709" w:firstLine="0"/>
        <w:jc w:val="right"/>
        <w:rPr>
          <w:rStyle w:val="Hyperlink"/>
          <w:rFonts w:ascii="Arial" w:hAnsi="Arial" w:cs="Arial"/>
          <w:i/>
          <w:iCs/>
          <w:szCs w:val="22"/>
        </w:rPr>
      </w:pPr>
      <w:r w:rsidRPr="00447AE3">
        <w:rPr>
          <w:rFonts w:ascii="Arial" w:hAnsi="Arial" w:cs="Arial"/>
          <w:szCs w:val="22"/>
        </w:rPr>
        <w:t>.</w:t>
      </w:r>
      <w:hyperlink w:anchor="tyrinys" w:history="1">
        <w:r w:rsidR="009564AE" w:rsidRPr="00447AE3">
          <w:rPr>
            <w:rStyle w:val="Hyperlink"/>
            <w:rFonts w:ascii="Arial" w:hAnsi="Arial" w:cs="Arial"/>
            <w:i/>
            <w:iCs/>
            <w:szCs w:val="22"/>
          </w:rPr>
          <w:t>į turinį</w:t>
        </w:r>
      </w:hyperlink>
    </w:p>
    <w:p w14:paraId="660963D8" w14:textId="77777777" w:rsidR="006B41E8" w:rsidRPr="00447AE3" w:rsidRDefault="009564AE" w:rsidP="009564AE">
      <w:pPr>
        <w:pStyle w:val="Heading3"/>
        <w:rPr>
          <w:rFonts w:ascii="Arial" w:hAnsi="Arial" w:cs="Arial"/>
          <w:szCs w:val="22"/>
        </w:rPr>
      </w:pPr>
      <w:bookmarkStart w:id="71" w:name="_Toc216098811"/>
      <w:r w:rsidRPr="00447AE3">
        <w:rPr>
          <w:rFonts w:ascii="Arial" w:hAnsi="Arial" w:cs="Arial"/>
          <w:szCs w:val="22"/>
        </w:rPr>
        <w:t>skyrius. Reikalavimai aplinkosaugos daliai</w:t>
      </w:r>
      <w:bookmarkEnd w:id="71"/>
    </w:p>
    <w:p w14:paraId="11484650" w14:textId="77777777" w:rsidR="003C6296" w:rsidRPr="00447AE3" w:rsidRDefault="003C6296" w:rsidP="00890329">
      <w:pPr>
        <w:widowControl/>
        <w:numPr>
          <w:ilvl w:val="0"/>
          <w:numId w:val="4"/>
        </w:numPr>
        <w:tabs>
          <w:tab w:val="left" w:pos="0"/>
          <w:tab w:val="left" w:pos="851"/>
        </w:tabs>
        <w:suppressAutoHyphens w:val="0"/>
        <w:ind w:left="0" w:firstLine="567"/>
        <w:rPr>
          <w:rFonts w:ascii="Arial" w:hAnsi="Arial" w:cs="Arial"/>
          <w:szCs w:val="22"/>
        </w:rPr>
      </w:pPr>
      <w:r w:rsidRPr="00447AE3">
        <w:rPr>
          <w:rFonts w:ascii="Arial" w:hAnsi="Arial" w:cs="Arial"/>
          <w:color w:val="000000"/>
          <w:szCs w:val="22"/>
        </w:rPr>
        <w:t>PT dalies techniniame projekte pateikti informaciją apie statomų objektų galimą poveikį aplinkai,</w:t>
      </w:r>
      <w:r w:rsidRPr="00447AE3">
        <w:rPr>
          <w:rFonts w:ascii="Arial" w:hAnsi="Arial" w:cs="Arial"/>
          <w:szCs w:val="22"/>
        </w:rPr>
        <w:t xml:space="preserve"> taip pat aplinkos apsaugos, saugaus darbo, gaisrinės saugos, tinkamų darbo higienos sąlygų statybvietėje ir statomame statinyje užtikrinimo reikalavimus pagal STR 1.04.04:2017 „Statinio projektavimas, projekto ekspertizė“ nuostatas, įskaitant bet neapsiribojant nurodytais šiame skyriuje. </w:t>
      </w:r>
    </w:p>
    <w:p w14:paraId="1CBE33AC" w14:textId="77777777" w:rsidR="00DA6A91" w:rsidRPr="00447AE3" w:rsidRDefault="00DA6A91" w:rsidP="00890329">
      <w:pPr>
        <w:widowControl/>
        <w:numPr>
          <w:ilvl w:val="0"/>
          <w:numId w:val="4"/>
        </w:numPr>
        <w:tabs>
          <w:tab w:val="left" w:pos="0"/>
          <w:tab w:val="left" w:pos="851"/>
        </w:tabs>
        <w:suppressAutoHyphens w:val="0"/>
        <w:ind w:left="0" w:firstLine="567"/>
        <w:rPr>
          <w:rFonts w:ascii="Arial" w:hAnsi="Arial" w:cs="Arial"/>
          <w:szCs w:val="22"/>
        </w:rPr>
      </w:pPr>
      <w:r w:rsidRPr="00447AE3">
        <w:rPr>
          <w:rFonts w:ascii="Arial" w:hAnsi="Arial" w:cs="Arial"/>
          <w:color w:val="000000"/>
          <w:szCs w:val="22"/>
        </w:rPr>
        <w:t>Perdavimo</w:t>
      </w:r>
      <w:r w:rsidRPr="00447AE3">
        <w:rPr>
          <w:rFonts w:ascii="Arial" w:hAnsi="Arial" w:cs="Arial"/>
          <w:szCs w:val="22"/>
        </w:rPr>
        <w:t xml:space="preserve"> tinklo dalies techniniame projekte numatyti projektinius sprendinius, nustatančius technines priemones, darbų metodus, užtikrinant darbuotojų saugą ir sveikatą. </w:t>
      </w:r>
    </w:p>
    <w:p w14:paraId="47D10156" w14:textId="77777777" w:rsidR="006B41E8" w:rsidRPr="00447AE3" w:rsidRDefault="00634B4B" w:rsidP="00890329">
      <w:pPr>
        <w:widowControl/>
        <w:numPr>
          <w:ilvl w:val="0"/>
          <w:numId w:val="4"/>
        </w:numPr>
        <w:tabs>
          <w:tab w:val="left" w:pos="0"/>
          <w:tab w:val="left" w:pos="851"/>
        </w:tabs>
        <w:suppressAutoHyphens w:val="0"/>
        <w:ind w:left="0" w:firstLine="567"/>
        <w:rPr>
          <w:rFonts w:ascii="Arial" w:eastAsia="Times New Roman" w:hAnsi="Arial" w:cs="Arial"/>
          <w:kern w:val="0"/>
          <w:szCs w:val="22"/>
          <w:lang w:eastAsia="en-US" w:bidi="ar-SA"/>
        </w:rPr>
      </w:pPr>
      <w:r w:rsidRPr="00447AE3">
        <w:rPr>
          <w:rFonts w:ascii="Arial" w:hAnsi="Arial" w:cs="Arial"/>
          <w:color w:val="000000"/>
          <w:szCs w:val="22"/>
        </w:rPr>
        <w:t>P</w:t>
      </w:r>
      <w:r w:rsidR="006B41E8" w:rsidRPr="00447AE3">
        <w:rPr>
          <w:rFonts w:ascii="Arial" w:eastAsia="Times New Roman" w:hAnsi="Arial" w:cs="Arial"/>
          <w:color w:val="000000"/>
          <w:kern w:val="0"/>
          <w:szCs w:val="22"/>
          <w:lang w:eastAsia="en-US" w:bidi="ar-SA"/>
        </w:rPr>
        <w:t>rojekto</w:t>
      </w:r>
      <w:r w:rsidR="006B41E8" w:rsidRPr="00447AE3">
        <w:rPr>
          <w:rFonts w:ascii="Arial" w:eastAsia="Times New Roman" w:hAnsi="Arial" w:cs="Arial"/>
          <w:kern w:val="0"/>
          <w:szCs w:val="22"/>
          <w:lang w:eastAsia="en-US" w:bidi="ar-SA"/>
        </w:rPr>
        <w:t xml:space="preserve"> įgyvendinimo metu ir eksploatavimo metu susidarysiančias pavojingas ir nepavojingas atliekas, nurodant jų pavadinimus, kodus ir jų kiekius, įskaitant demontuojamus PSO reikmėms nereikalingus įrenginius ir požeminius inžinierinius tinklus;</w:t>
      </w:r>
    </w:p>
    <w:p w14:paraId="382D0E65" w14:textId="77777777" w:rsidR="006B41E8" w:rsidRPr="00447AE3" w:rsidRDefault="006B41E8" w:rsidP="00890329">
      <w:pPr>
        <w:widowControl/>
        <w:numPr>
          <w:ilvl w:val="0"/>
          <w:numId w:val="4"/>
        </w:numPr>
        <w:tabs>
          <w:tab w:val="left" w:pos="0"/>
          <w:tab w:val="left" w:pos="851"/>
        </w:tabs>
        <w:suppressAutoHyphens w:val="0"/>
        <w:ind w:left="0" w:firstLine="567"/>
        <w:rPr>
          <w:rFonts w:ascii="Arial" w:eastAsia="Times New Roman" w:hAnsi="Arial" w:cs="Arial"/>
          <w:kern w:val="0"/>
          <w:szCs w:val="22"/>
          <w:lang w:eastAsia="en-US" w:bidi="ar-SA"/>
        </w:rPr>
      </w:pPr>
      <w:r w:rsidRPr="00447AE3">
        <w:rPr>
          <w:rFonts w:ascii="Arial" w:eastAsia="Times New Roman" w:hAnsi="Arial" w:cs="Arial"/>
          <w:kern w:val="0"/>
          <w:szCs w:val="22"/>
          <w:lang w:eastAsia="en-US" w:bidi="ar-SA"/>
        </w:rPr>
        <w:t>apskaičiuotą projekto įgyvendinimo metu nuimamo derlingojo dirvožemio sluoksnio plotą, storį ir tūrį, nuimto dirvožemio sluoksnio laikino saugojimo vietą, jo panaudojimą;</w:t>
      </w:r>
    </w:p>
    <w:p w14:paraId="338DFD7A" w14:textId="77777777" w:rsidR="006B41E8" w:rsidRPr="00447AE3" w:rsidRDefault="006B41E8" w:rsidP="00890329">
      <w:pPr>
        <w:widowControl/>
        <w:numPr>
          <w:ilvl w:val="0"/>
          <w:numId w:val="4"/>
        </w:numPr>
        <w:tabs>
          <w:tab w:val="left" w:pos="0"/>
          <w:tab w:val="left" w:pos="851"/>
        </w:tabs>
        <w:suppressAutoHyphens w:val="0"/>
        <w:ind w:left="0" w:firstLine="567"/>
        <w:rPr>
          <w:rFonts w:ascii="Arial" w:eastAsia="Times New Roman" w:hAnsi="Arial" w:cs="Arial"/>
          <w:kern w:val="0"/>
          <w:szCs w:val="22"/>
          <w:lang w:eastAsia="en-US" w:bidi="ar-SA"/>
        </w:rPr>
      </w:pPr>
      <w:r w:rsidRPr="00447AE3">
        <w:rPr>
          <w:rFonts w:ascii="Arial" w:eastAsia="Times New Roman" w:hAnsi="Arial" w:cs="Arial"/>
          <w:kern w:val="0"/>
          <w:szCs w:val="22"/>
          <w:lang w:eastAsia="en-US" w:bidi="ar-SA"/>
        </w:rPr>
        <w:t>reikalavimus įrenginių tiekėjams, kad šie privalo pateikti informaciją apie įrenginiuose esančių cheminių medžiagų (dujos SF6 ir alyva) kiekius ir markes, taip pat pateikti jų sertifikatus ir saugos duomenų lapus;</w:t>
      </w:r>
    </w:p>
    <w:p w14:paraId="6942016B" w14:textId="77777777" w:rsidR="006B41E8" w:rsidRPr="00447AE3" w:rsidRDefault="006B41E8" w:rsidP="00890329">
      <w:pPr>
        <w:widowControl/>
        <w:numPr>
          <w:ilvl w:val="0"/>
          <w:numId w:val="4"/>
        </w:numPr>
        <w:tabs>
          <w:tab w:val="left" w:pos="0"/>
          <w:tab w:val="left" w:pos="851"/>
        </w:tabs>
        <w:suppressAutoHyphens w:val="0"/>
        <w:ind w:left="0" w:firstLine="567"/>
        <w:rPr>
          <w:rFonts w:ascii="Arial" w:eastAsia="Times New Roman" w:hAnsi="Arial" w:cs="Arial"/>
          <w:kern w:val="0"/>
          <w:szCs w:val="22"/>
          <w:lang w:eastAsia="en-US" w:bidi="ar-SA"/>
        </w:rPr>
      </w:pPr>
      <w:r w:rsidRPr="00447AE3">
        <w:rPr>
          <w:rFonts w:ascii="Arial" w:eastAsia="Times New Roman" w:hAnsi="Arial" w:cs="Arial"/>
          <w:kern w:val="0"/>
          <w:szCs w:val="22"/>
          <w:lang w:eastAsia="en-US" w:bidi="ar-SA"/>
        </w:rPr>
        <w:t>aprašyti priemones, kurių turi imtis rangovas statybvietėje mažindamas triukšmą, oro ar grunto taršą bei kitus veiksnius žmonėms ir aplinkai.</w:t>
      </w:r>
    </w:p>
    <w:p w14:paraId="243D4661" w14:textId="77777777" w:rsidR="006B41E8" w:rsidRPr="00447AE3" w:rsidRDefault="006B41E8" w:rsidP="00890329">
      <w:pPr>
        <w:widowControl/>
        <w:numPr>
          <w:ilvl w:val="0"/>
          <w:numId w:val="4"/>
        </w:numPr>
        <w:tabs>
          <w:tab w:val="left" w:pos="0"/>
          <w:tab w:val="left" w:pos="851"/>
        </w:tabs>
        <w:suppressAutoHyphens w:val="0"/>
        <w:ind w:left="0" w:firstLine="567"/>
        <w:rPr>
          <w:rFonts w:ascii="Arial" w:hAnsi="Arial" w:cs="Arial"/>
          <w:szCs w:val="22"/>
        </w:rPr>
      </w:pPr>
      <w:r w:rsidRPr="00447AE3">
        <w:rPr>
          <w:rFonts w:ascii="Arial" w:eastAsia="Times New Roman" w:hAnsi="Arial" w:cs="Arial"/>
          <w:kern w:val="0"/>
          <w:szCs w:val="22"/>
          <w:lang w:eastAsia="en-US" w:bidi="ar-SA"/>
        </w:rPr>
        <w:t>Projekte</w:t>
      </w:r>
      <w:r w:rsidRPr="00447AE3">
        <w:rPr>
          <w:rFonts w:ascii="Arial" w:hAnsi="Arial" w:cs="Arial"/>
          <w:szCs w:val="22"/>
        </w:rPr>
        <w:t xml:space="preserve"> nurodyti įpareigojimus </w:t>
      </w:r>
      <w:r w:rsidR="00C75E13">
        <w:rPr>
          <w:rFonts w:ascii="Arial" w:hAnsi="Arial" w:cs="Arial"/>
          <w:szCs w:val="22"/>
        </w:rPr>
        <w:t>r</w:t>
      </w:r>
      <w:r w:rsidRPr="00447AE3">
        <w:rPr>
          <w:rFonts w:ascii="Arial" w:hAnsi="Arial" w:cs="Arial"/>
          <w:szCs w:val="22"/>
        </w:rPr>
        <w:t>angovui:</w:t>
      </w:r>
    </w:p>
    <w:p w14:paraId="5DC1CF47" w14:textId="77777777" w:rsidR="00634B4B" w:rsidRPr="00447AE3" w:rsidRDefault="00634B4B" w:rsidP="00890329">
      <w:pPr>
        <w:widowControl/>
        <w:numPr>
          <w:ilvl w:val="1"/>
          <w:numId w:val="4"/>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savo sąskaita, nepažeidžiant aplinkosaugos reikalavimų, organizuoti ir vykdyti projekto įgyvendinimo metu susidarančių atliekų bei naujai gautų įrenginių pakuotės atliekų surinkimą, rūšiavimą, ženklinimą, laikiną saugojimą ir perdavimą atitinkamiems pagal atliekų rūšį atliekų tvarkytojams, vykdyti atliekų apskaitą ir teikti ataskaitas „Atliekų tvarkymo taisyklių“, „Atliekų susidarymo ir tvarkymo apskaitos ir ataskaitų teikimo taisyklių“ nustatyta tvarka (GPAIS sistemoje);</w:t>
      </w:r>
    </w:p>
    <w:p w14:paraId="6F39C10A" w14:textId="77777777" w:rsidR="006B41E8" w:rsidRPr="00447AE3" w:rsidRDefault="006B41E8" w:rsidP="00890329">
      <w:pPr>
        <w:widowControl/>
        <w:numPr>
          <w:ilvl w:val="1"/>
          <w:numId w:val="4"/>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 xml:space="preserve"> atliekų apskaitos dokumentuose turi būti nurodytas statomo objekto pavadinimas ir adresas, jų kopijas pateikti techninę priežiūrą vykdantiems asmenims;</w:t>
      </w:r>
    </w:p>
    <w:p w14:paraId="15AF8C34" w14:textId="77777777" w:rsidR="006B41E8" w:rsidRPr="00447AE3" w:rsidRDefault="006B41E8" w:rsidP="00890329">
      <w:pPr>
        <w:widowControl/>
        <w:numPr>
          <w:ilvl w:val="1"/>
          <w:numId w:val="4"/>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demontuotas metalo konstrukcijas ir PSO reikmėms nereikalingus demontuotus įrenginius išardyti, susidariusias antrines žaliavas (metalus), dalyvaujant PSO atitinkamo regiono atsakingiems darbuotojams, perduoti nurodytai žaliavas perdirbančiai įmonei su kuria PSO turi galiojančią sutartį (atliekų perdavimą patvirtinančiuose dokumentuose atliekų darytoju nurodant PSO), o kitas susidariusias atliekas savo sąskaita perduoti atitinkamoms pagal atliekų rūšį atliekas tvarkančioms įmonėms (atliekų perdavimą patvirtinančiuose dokumentuose atliekų darytoju nurodant Rangovą). Demontuotus alyvinius įrenginius (alyvinius matavimo transformatorius, mažatūrius alyvinius jungtuvus ir kt.) rangovas gali priduoti atliekų tvarkytojui neišardytus, prieš tai iš jų nuleidus alyvą, jei atliekų tvarkytojas turi tokių atliekų tvarkymo licenciją ir išduoda pavojingų atliekų lydraštį visam įrenginių svoriui;</w:t>
      </w:r>
    </w:p>
    <w:p w14:paraId="0AA26C34" w14:textId="77777777" w:rsidR="006B41E8" w:rsidRPr="00447AE3" w:rsidRDefault="006B41E8" w:rsidP="00890329">
      <w:pPr>
        <w:widowControl/>
        <w:numPr>
          <w:ilvl w:val="1"/>
          <w:numId w:val="4"/>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objekto techninio įvertinimo komisijai pateikti bendrą objekte susidariusių atliekų ataskaitą, ir atliekų perdavimą patvirtinančius dokumentus;</w:t>
      </w:r>
    </w:p>
    <w:p w14:paraId="141DBB0B" w14:textId="77777777" w:rsidR="006B41E8" w:rsidRPr="00447AE3" w:rsidRDefault="006B41E8" w:rsidP="00890329">
      <w:pPr>
        <w:widowControl/>
        <w:numPr>
          <w:ilvl w:val="1"/>
          <w:numId w:val="4"/>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vykdyti importuojamos apmokestinamosios pakuotės ir apmokestinamųjų gaminių (akumuliatorių baterijos)  apskaitą  „Pakuočių ir pakuočių atliekų tvarkymo įstatymo“, „Atliekų tvarkymo įstatymo” ir kitų teisės aktų nustatyta tvarka. Pateikti PSO parengtas ataskaitas, ir, jei būtina, šių ataskaitų pagrindu, parengti mokesčių deklaraciją ir sumokėti mokesčius;</w:t>
      </w:r>
    </w:p>
    <w:p w14:paraId="539D58A8" w14:textId="77777777" w:rsidR="00157188" w:rsidRPr="00447AE3" w:rsidRDefault="00634B4B" w:rsidP="00890329">
      <w:pPr>
        <w:widowControl/>
        <w:numPr>
          <w:ilvl w:val="1"/>
          <w:numId w:val="4"/>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r</w:t>
      </w:r>
      <w:r w:rsidR="006B41E8" w:rsidRPr="00447AE3">
        <w:rPr>
          <w:rFonts w:ascii="Arial" w:hAnsi="Arial" w:cs="Arial"/>
          <w:szCs w:val="22"/>
        </w:rPr>
        <w:t>angovai privalo, esant galimybei (jei netrukdoma įrenginiams) rekonstruojamose pastotėse išsaugoti želdinius</w:t>
      </w:r>
      <w:r w:rsidRPr="00447AE3">
        <w:rPr>
          <w:rFonts w:ascii="Arial" w:hAnsi="Arial" w:cs="Arial"/>
          <w:szCs w:val="22"/>
        </w:rPr>
        <w:t>;</w:t>
      </w:r>
    </w:p>
    <w:p w14:paraId="565EFFB2" w14:textId="77777777" w:rsidR="006B41E8" w:rsidRPr="00447AE3" w:rsidRDefault="00634B4B" w:rsidP="00890329">
      <w:pPr>
        <w:widowControl/>
        <w:numPr>
          <w:ilvl w:val="1"/>
          <w:numId w:val="4"/>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lastRenderedPageBreak/>
        <w:t>p</w:t>
      </w:r>
      <w:r w:rsidR="006B41E8" w:rsidRPr="00447AE3">
        <w:rPr>
          <w:rFonts w:ascii="Arial" w:hAnsi="Arial" w:cs="Arial"/>
          <w:szCs w:val="22"/>
        </w:rPr>
        <w:t>riklausomai nuo statomo ar rekonstruojamo objekto sudėtingumo ir jo dislokacijos reikalavimų apimtis gali būti susiaurinta arba išplėsta.</w:t>
      </w:r>
    </w:p>
    <w:p w14:paraId="15842144" w14:textId="77777777" w:rsidR="00132258" w:rsidRPr="00447AE3" w:rsidRDefault="00132258" w:rsidP="00132258">
      <w:pPr>
        <w:widowControl/>
        <w:tabs>
          <w:tab w:val="left" w:pos="0"/>
        </w:tabs>
        <w:suppressAutoHyphens w:val="0"/>
        <w:ind w:left="426" w:firstLine="0"/>
        <w:jc w:val="right"/>
        <w:rPr>
          <w:rFonts w:ascii="Arial" w:hAnsi="Arial" w:cs="Arial"/>
          <w:i/>
          <w:iCs/>
          <w:szCs w:val="22"/>
        </w:rPr>
      </w:pPr>
      <w:hyperlink w:anchor="tyrinys" w:history="1">
        <w:r w:rsidRPr="00447AE3">
          <w:rPr>
            <w:rStyle w:val="Hyperlink"/>
            <w:rFonts w:ascii="Arial" w:hAnsi="Arial" w:cs="Arial"/>
            <w:i/>
            <w:iCs/>
            <w:szCs w:val="22"/>
          </w:rPr>
          <w:t>į turinį</w:t>
        </w:r>
      </w:hyperlink>
    </w:p>
    <w:p w14:paraId="08FCD9C4" w14:textId="77777777" w:rsidR="000F1F4E" w:rsidRPr="00447AE3" w:rsidRDefault="00AD0F01" w:rsidP="00D634D4">
      <w:pPr>
        <w:pStyle w:val="DALIS"/>
        <w:tabs>
          <w:tab w:val="left" w:pos="851"/>
        </w:tabs>
        <w:ind w:hanging="371"/>
        <w:rPr>
          <w:rFonts w:ascii="Arial" w:hAnsi="Arial" w:cs="Arial"/>
          <w:b w:val="0"/>
          <w:szCs w:val="22"/>
        </w:rPr>
      </w:pPr>
      <w:bookmarkStart w:id="72" w:name="_Toc216098812"/>
      <w:r w:rsidRPr="00447AE3">
        <w:rPr>
          <w:rFonts w:ascii="Arial" w:hAnsi="Arial" w:cs="Arial"/>
          <w:caps w:val="0"/>
          <w:szCs w:val="22"/>
        </w:rPr>
        <w:t>DALIS. TECHNINIAI REIKALAVIMAI SKIRSTOMOJO TINKLO DALIAI</w:t>
      </w:r>
      <w:bookmarkEnd w:id="72"/>
    </w:p>
    <w:p w14:paraId="673AE02F" w14:textId="77777777" w:rsidR="00C0170E" w:rsidRPr="00447AE3" w:rsidRDefault="008C43A7" w:rsidP="00132258">
      <w:pPr>
        <w:pStyle w:val="Heading3"/>
        <w:rPr>
          <w:rFonts w:ascii="Arial" w:hAnsi="Arial" w:cs="Arial"/>
          <w:szCs w:val="22"/>
        </w:rPr>
      </w:pPr>
      <w:r w:rsidRPr="00447AE3">
        <w:rPr>
          <w:rFonts w:ascii="Arial" w:hAnsi="Arial" w:cs="Arial"/>
          <w:szCs w:val="22"/>
        </w:rPr>
        <w:t xml:space="preserve"> </w:t>
      </w:r>
      <w:bookmarkStart w:id="73" w:name="_Toc216098813"/>
      <w:r w:rsidR="00C0170E" w:rsidRPr="00447AE3">
        <w:rPr>
          <w:rFonts w:ascii="Arial" w:hAnsi="Arial" w:cs="Arial"/>
          <w:szCs w:val="22"/>
        </w:rPr>
        <w:t>skyrius. Reikalavimai projekto vykdymo eiliškumui ir etapams</w:t>
      </w:r>
      <w:bookmarkEnd w:id="73"/>
    </w:p>
    <w:p w14:paraId="58B75CD0" w14:textId="77777777" w:rsidR="009F4C64" w:rsidRPr="00D04B04" w:rsidRDefault="009F4C64" w:rsidP="00C75E13">
      <w:pPr>
        <w:widowControl/>
        <w:numPr>
          <w:ilvl w:val="0"/>
          <w:numId w:val="57"/>
        </w:numPr>
        <w:tabs>
          <w:tab w:val="left" w:pos="0"/>
          <w:tab w:val="left" w:pos="851"/>
        </w:tabs>
        <w:suppressAutoHyphens w:val="0"/>
        <w:ind w:left="0" w:firstLine="567"/>
        <w:rPr>
          <w:rFonts w:ascii="Arial" w:hAnsi="Arial" w:cs="Arial"/>
          <w:b/>
          <w:bCs/>
          <w:szCs w:val="22"/>
        </w:rPr>
      </w:pPr>
      <w:bookmarkStart w:id="74" w:name="_Hlk193789851"/>
      <w:bookmarkStart w:id="75" w:name="_Hlk50730834"/>
      <w:bookmarkStart w:id="76" w:name="_Hlk2584295"/>
      <w:bookmarkStart w:id="77" w:name="_Hlk2584321"/>
      <w:r w:rsidRPr="00D04B04">
        <w:rPr>
          <w:rFonts w:ascii="Arial" w:hAnsi="Arial" w:cs="Arial"/>
          <w:bCs/>
          <w:szCs w:val="22"/>
        </w:rPr>
        <w:t>Projektinių pasiūlymų</w:t>
      </w:r>
      <w:r>
        <w:rPr>
          <w:rFonts w:ascii="Arial" w:hAnsi="Arial" w:cs="Arial"/>
          <w:bCs/>
          <w:szCs w:val="22"/>
        </w:rPr>
        <w:t xml:space="preserve"> ar techninio darbo projekto</w:t>
      </w:r>
      <w:r w:rsidRPr="00D04B04">
        <w:rPr>
          <w:rFonts w:ascii="Arial" w:hAnsi="Arial" w:cs="Arial"/>
          <w:bCs/>
          <w:szCs w:val="22"/>
        </w:rPr>
        <w:t xml:space="preserve"> dalis, apimanti pagrindinę informaciją apie darbų vykdymo eiliškumą, reikalingus veikiančių įrenginių, esančių PSO-Pareiškėjas nuosavybės riboje atjungimus, turi būti suderinta su PSO.</w:t>
      </w:r>
    </w:p>
    <w:p w14:paraId="0D708D6E" w14:textId="77777777" w:rsidR="009F4C64" w:rsidRPr="0099609C" w:rsidRDefault="009F4C64" w:rsidP="00C75E13">
      <w:pPr>
        <w:widowControl/>
        <w:numPr>
          <w:ilvl w:val="0"/>
          <w:numId w:val="57"/>
        </w:numPr>
        <w:tabs>
          <w:tab w:val="left" w:pos="0"/>
          <w:tab w:val="left" w:pos="851"/>
        </w:tabs>
        <w:suppressAutoHyphens w:val="0"/>
        <w:ind w:left="0" w:firstLine="567"/>
        <w:rPr>
          <w:rFonts w:ascii="Arial" w:hAnsi="Arial" w:cs="Arial"/>
          <w:b/>
          <w:bCs/>
          <w:szCs w:val="22"/>
        </w:rPr>
      </w:pPr>
      <w:bookmarkStart w:id="78" w:name="_Hlk187153473"/>
      <w:r w:rsidRPr="0099609C">
        <w:rPr>
          <w:rFonts w:ascii="Arial" w:hAnsi="Arial" w:cs="Arial"/>
          <w:bCs/>
          <w:szCs w:val="22"/>
        </w:rPr>
        <w:t xml:space="preserve">Rekonstruotų ar naujai </w:t>
      </w:r>
      <w:r w:rsidRPr="00C75E13">
        <w:rPr>
          <w:rFonts w:ascii="Arial" w:hAnsi="Arial" w:cs="Arial"/>
          <w:bCs/>
          <w:szCs w:val="22"/>
        </w:rPr>
        <w:t xml:space="preserve">sumontuotų įrenginių įjungimas galimas tik pagal patvirtintą vienkartinę įjungimo programą, dalyvaujant </w:t>
      </w:r>
      <w:r w:rsidR="00C75E13" w:rsidRPr="00C75E13">
        <w:rPr>
          <w:rFonts w:ascii="Arial" w:hAnsi="Arial" w:cs="Arial"/>
          <w:bCs/>
          <w:szCs w:val="22"/>
        </w:rPr>
        <w:t>r</w:t>
      </w:r>
      <w:r w:rsidRPr="00C75E13">
        <w:rPr>
          <w:rFonts w:ascii="Arial" w:hAnsi="Arial" w:cs="Arial"/>
          <w:bCs/>
          <w:szCs w:val="22"/>
        </w:rPr>
        <w:t xml:space="preserve">angovo bei </w:t>
      </w:r>
      <w:r w:rsidR="00C75E13" w:rsidRPr="00C75E13">
        <w:rPr>
          <w:rFonts w:ascii="Arial" w:hAnsi="Arial" w:cs="Arial"/>
          <w:bCs/>
          <w:szCs w:val="22"/>
        </w:rPr>
        <w:t>PSO</w:t>
      </w:r>
      <w:r w:rsidRPr="00C75E13">
        <w:rPr>
          <w:rFonts w:ascii="Arial" w:hAnsi="Arial" w:cs="Arial"/>
          <w:bCs/>
          <w:szCs w:val="22"/>
        </w:rPr>
        <w:t xml:space="preserve"> atstovams. Įjungimo programą rengia ir su PSO bei kitomis suinteresuotomis šalimis, derina Rangovas.</w:t>
      </w:r>
    </w:p>
    <w:bookmarkEnd w:id="74"/>
    <w:bookmarkEnd w:id="75"/>
    <w:bookmarkEnd w:id="78"/>
    <w:p w14:paraId="31EE5DB9" w14:textId="77777777" w:rsidR="00132258" w:rsidRPr="00447AE3" w:rsidRDefault="00A93A04" w:rsidP="00132258">
      <w:pPr>
        <w:widowControl/>
        <w:tabs>
          <w:tab w:val="left" w:pos="0"/>
        </w:tabs>
        <w:suppressAutoHyphens w:val="0"/>
        <w:ind w:left="426" w:firstLine="0"/>
        <w:jc w:val="right"/>
        <w:rPr>
          <w:rFonts w:ascii="Arial" w:hAnsi="Arial" w:cs="Arial"/>
          <w:i/>
          <w:iCs/>
          <w:szCs w:val="22"/>
        </w:rPr>
      </w:pPr>
      <w:r w:rsidRPr="00447AE3">
        <w:fldChar w:fldCharType="begin"/>
      </w:r>
      <w:r w:rsidRPr="00447AE3">
        <w:rPr>
          <w:rFonts w:ascii="Arial" w:hAnsi="Arial" w:cs="Arial"/>
          <w:i/>
          <w:iCs/>
          <w:szCs w:val="22"/>
        </w:rPr>
        <w:instrText xml:space="preserve"> HYPERLINK \l "tyrinys" </w:instrText>
      </w:r>
      <w:r w:rsidRPr="00447AE3">
        <w:fldChar w:fldCharType="separate"/>
      </w:r>
      <w:r w:rsidR="00132258" w:rsidRPr="00447AE3">
        <w:rPr>
          <w:rStyle w:val="Hyperlink"/>
          <w:rFonts w:ascii="Arial" w:hAnsi="Arial" w:cs="Arial"/>
          <w:i/>
          <w:iCs/>
          <w:szCs w:val="22"/>
        </w:rPr>
        <w:t>į turinį</w:t>
      </w:r>
      <w:r w:rsidRPr="00447AE3">
        <w:rPr>
          <w:rStyle w:val="Hyperlink"/>
          <w:rFonts w:ascii="Arial" w:hAnsi="Arial" w:cs="Arial"/>
          <w:i/>
          <w:iCs/>
          <w:szCs w:val="22"/>
        </w:rPr>
        <w:fldChar w:fldCharType="end"/>
      </w:r>
    </w:p>
    <w:bookmarkEnd w:id="76"/>
    <w:bookmarkEnd w:id="77"/>
    <w:p w14:paraId="208E54DB" w14:textId="77777777" w:rsidR="00C0170E" w:rsidRPr="00447AE3" w:rsidRDefault="00132258" w:rsidP="00132258">
      <w:pPr>
        <w:pStyle w:val="Heading3"/>
        <w:rPr>
          <w:rFonts w:ascii="Arial" w:hAnsi="Arial" w:cs="Arial"/>
          <w:szCs w:val="22"/>
        </w:rPr>
      </w:pPr>
      <w:r w:rsidRPr="00447AE3">
        <w:rPr>
          <w:rFonts w:ascii="Arial" w:hAnsi="Arial" w:cs="Arial"/>
          <w:szCs w:val="22"/>
        </w:rPr>
        <w:t xml:space="preserve"> </w:t>
      </w:r>
      <w:bookmarkStart w:id="79" w:name="_Toc216098814"/>
      <w:r w:rsidR="00C0170E" w:rsidRPr="00447AE3">
        <w:rPr>
          <w:rFonts w:ascii="Arial" w:hAnsi="Arial" w:cs="Arial"/>
          <w:szCs w:val="22"/>
        </w:rPr>
        <w:t>skyrius. Reikalavimai operatyviniam valdymui reikalingai dokumentacijai</w:t>
      </w:r>
      <w:bookmarkEnd w:id="79"/>
    </w:p>
    <w:p w14:paraId="0F5A1673" w14:textId="77777777" w:rsidR="005A7DEA" w:rsidRPr="00447AE3" w:rsidRDefault="005A7DEA" w:rsidP="00890329">
      <w:pPr>
        <w:widowControl/>
        <w:numPr>
          <w:ilvl w:val="0"/>
          <w:numId w:val="5"/>
        </w:numPr>
        <w:tabs>
          <w:tab w:val="left" w:pos="0"/>
          <w:tab w:val="left" w:pos="709"/>
          <w:tab w:val="left" w:pos="851"/>
          <w:tab w:val="left" w:pos="1134"/>
        </w:tabs>
        <w:suppressAutoHyphens w:val="0"/>
        <w:ind w:left="0" w:firstLine="567"/>
        <w:rPr>
          <w:rFonts w:ascii="Arial" w:hAnsi="Arial" w:cs="Arial"/>
          <w:szCs w:val="22"/>
        </w:rPr>
      </w:pPr>
      <w:r w:rsidRPr="00447AE3">
        <w:rPr>
          <w:rFonts w:ascii="Arial" w:hAnsi="Arial" w:cs="Arial"/>
          <w:szCs w:val="22"/>
        </w:rPr>
        <w:t>Numatyti</w:t>
      </w:r>
      <w:r w:rsidRPr="00447AE3">
        <w:rPr>
          <w:rFonts w:ascii="Arial" w:eastAsia="Calibri" w:hAnsi="Arial" w:cs="Arial"/>
          <w:bCs/>
          <w:iCs/>
          <w:szCs w:val="22"/>
        </w:rPr>
        <w:t>, jog</w:t>
      </w:r>
      <w:r w:rsidRPr="00447AE3">
        <w:rPr>
          <w:rFonts w:ascii="Arial" w:hAnsi="Arial" w:cs="Arial"/>
          <w:szCs w:val="22"/>
        </w:rPr>
        <w:t xml:space="preserve"> iki rekonstruotų įrenginių įjungimo, AB ESO parengia, su PSO Sistemos valdymo centru suderina ir pateikia PSO patvirtintus:</w:t>
      </w:r>
    </w:p>
    <w:p w14:paraId="0E1BF8CC" w14:textId="77777777" w:rsidR="005A7DEA" w:rsidRPr="00447AE3" w:rsidRDefault="005A7DEA" w:rsidP="00890329">
      <w:pPr>
        <w:widowControl/>
        <w:numPr>
          <w:ilvl w:val="1"/>
          <w:numId w:val="5"/>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atnaujintą pastotės operatyvinę schemą;</w:t>
      </w:r>
    </w:p>
    <w:p w14:paraId="6224545E" w14:textId="77777777" w:rsidR="005A7DEA" w:rsidRPr="00447AE3" w:rsidRDefault="005A7DEA" w:rsidP="00890329">
      <w:pPr>
        <w:widowControl/>
        <w:numPr>
          <w:ilvl w:val="1"/>
          <w:numId w:val="5"/>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įrenginių operatyvinio valdymo instrukcijas;</w:t>
      </w:r>
    </w:p>
    <w:p w14:paraId="26C58513" w14:textId="77777777" w:rsidR="005A7DEA" w:rsidRPr="00447AE3" w:rsidRDefault="005A7DEA" w:rsidP="00890329">
      <w:pPr>
        <w:widowControl/>
        <w:numPr>
          <w:ilvl w:val="1"/>
          <w:numId w:val="5"/>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atnaujintus rekonstruotos dalies tipinius perjungimo lapelius;</w:t>
      </w:r>
    </w:p>
    <w:p w14:paraId="028EE51A" w14:textId="77777777" w:rsidR="005A7DEA" w:rsidRPr="00447AE3" w:rsidRDefault="005A7DEA" w:rsidP="00890329">
      <w:pPr>
        <w:widowControl/>
        <w:numPr>
          <w:ilvl w:val="1"/>
          <w:numId w:val="5"/>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rekonstruotos dalies vienkartinę įjungimo programą.</w:t>
      </w:r>
    </w:p>
    <w:p w14:paraId="3EF7B697" w14:textId="77777777" w:rsidR="005A7DEA" w:rsidRPr="00447AE3" w:rsidRDefault="005A7DEA" w:rsidP="00890329">
      <w:pPr>
        <w:widowControl/>
        <w:numPr>
          <w:ilvl w:val="0"/>
          <w:numId w:val="5"/>
        </w:numPr>
        <w:tabs>
          <w:tab w:val="left" w:pos="0"/>
          <w:tab w:val="left" w:pos="709"/>
          <w:tab w:val="left" w:pos="851"/>
          <w:tab w:val="left" w:pos="1134"/>
        </w:tabs>
        <w:suppressAutoHyphens w:val="0"/>
        <w:ind w:left="0" w:firstLine="567"/>
        <w:rPr>
          <w:rFonts w:ascii="Arial" w:eastAsia="Calibri" w:hAnsi="Arial" w:cs="Arial"/>
          <w:bCs/>
          <w:iCs/>
          <w:szCs w:val="22"/>
        </w:rPr>
      </w:pPr>
      <w:bookmarkStart w:id="80" w:name="_Hlk530397321"/>
      <w:bookmarkStart w:id="81" w:name="_Hlk536777140"/>
      <w:r w:rsidRPr="00447AE3">
        <w:rPr>
          <w:rFonts w:ascii="Arial" w:eastAsia="Calibri" w:hAnsi="Arial" w:cs="Arial"/>
          <w:bCs/>
          <w:iCs/>
          <w:szCs w:val="22"/>
        </w:rPr>
        <w:t>Rekonstruotų ar naujai sumontuotų įrenginių įjungimas galimas tik pagal patvirtintą vienkartinę įjungimo programą. Programą (</w:t>
      </w:r>
      <w:r w:rsidR="004315A0" w:rsidRPr="00447AE3">
        <w:rPr>
          <w:rFonts w:ascii="Arial" w:eastAsia="Calibri" w:hAnsi="Arial" w:cs="Arial"/>
          <w:bCs/>
          <w:iCs/>
          <w:szCs w:val="22"/>
        </w:rPr>
        <w:t>GT</w:t>
      </w:r>
      <w:r w:rsidRPr="00447AE3">
        <w:rPr>
          <w:rFonts w:ascii="Arial" w:eastAsia="Calibri" w:hAnsi="Arial" w:cs="Arial"/>
          <w:bCs/>
          <w:iCs/>
          <w:szCs w:val="22"/>
        </w:rPr>
        <w:t xml:space="preserve"> įjungimo dalis) suderinti su PSO. Įjungimas, kai jame privalo dalyvauti PSO Rangovas ir/ar PSO RAA atstovai, galimas tik darbo dienomis bei darbo valandomis</w:t>
      </w:r>
      <w:bookmarkEnd w:id="80"/>
      <w:r w:rsidRPr="00447AE3">
        <w:rPr>
          <w:rFonts w:ascii="Arial" w:eastAsia="Calibri" w:hAnsi="Arial" w:cs="Arial"/>
          <w:bCs/>
          <w:iCs/>
          <w:szCs w:val="22"/>
        </w:rPr>
        <w:t xml:space="preserve">. Įjungimo programą rengia ir su PSO, derina </w:t>
      </w:r>
      <w:r w:rsidR="00995B14" w:rsidRPr="00447AE3">
        <w:rPr>
          <w:rFonts w:ascii="Arial" w:eastAsia="Calibri" w:hAnsi="Arial" w:cs="Arial"/>
          <w:bCs/>
          <w:iCs/>
          <w:szCs w:val="22"/>
        </w:rPr>
        <w:t>AB ESO arba jos</w:t>
      </w:r>
      <w:r w:rsidRPr="00447AE3">
        <w:rPr>
          <w:rFonts w:ascii="Arial" w:eastAsia="Calibri" w:hAnsi="Arial" w:cs="Arial"/>
          <w:bCs/>
          <w:iCs/>
          <w:szCs w:val="22"/>
        </w:rPr>
        <w:t xml:space="preserve"> Rangovas</w:t>
      </w:r>
      <w:bookmarkEnd w:id="81"/>
      <w:r w:rsidRPr="00447AE3">
        <w:rPr>
          <w:rFonts w:ascii="Arial" w:eastAsia="Calibri" w:hAnsi="Arial" w:cs="Arial"/>
          <w:bCs/>
          <w:iCs/>
          <w:szCs w:val="22"/>
        </w:rPr>
        <w:t>.</w:t>
      </w:r>
    </w:p>
    <w:p w14:paraId="402495C6" w14:textId="77777777" w:rsidR="00132258" w:rsidRPr="00447AE3" w:rsidRDefault="00132258" w:rsidP="00132258">
      <w:pPr>
        <w:widowControl/>
        <w:tabs>
          <w:tab w:val="left" w:pos="0"/>
          <w:tab w:val="left" w:pos="709"/>
          <w:tab w:val="left" w:pos="1134"/>
        </w:tabs>
        <w:suppressAutoHyphens w:val="0"/>
        <w:ind w:left="426" w:firstLine="0"/>
        <w:jc w:val="right"/>
        <w:rPr>
          <w:rFonts w:ascii="Arial" w:eastAsia="Calibri" w:hAnsi="Arial" w:cs="Arial"/>
          <w:bCs/>
          <w:i/>
          <w:iCs/>
          <w:szCs w:val="22"/>
        </w:rPr>
      </w:pPr>
      <w:hyperlink w:anchor="tyrinys" w:history="1">
        <w:r w:rsidRPr="00447AE3">
          <w:rPr>
            <w:rStyle w:val="Hyperlink"/>
            <w:rFonts w:ascii="Arial" w:hAnsi="Arial" w:cs="Arial"/>
            <w:i/>
            <w:iCs/>
            <w:szCs w:val="22"/>
          </w:rPr>
          <w:t>į turinį</w:t>
        </w:r>
      </w:hyperlink>
    </w:p>
    <w:p w14:paraId="5692B262" w14:textId="77777777" w:rsidR="00662869" w:rsidRPr="00447AE3" w:rsidRDefault="008C43A7" w:rsidP="00132258">
      <w:pPr>
        <w:pStyle w:val="Heading3"/>
        <w:rPr>
          <w:rFonts w:ascii="Arial" w:hAnsi="Arial" w:cs="Arial"/>
          <w:szCs w:val="22"/>
        </w:rPr>
      </w:pPr>
      <w:r w:rsidRPr="00447AE3">
        <w:rPr>
          <w:rFonts w:ascii="Arial" w:hAnsi="Arial" w:cs="Arial"/>
          <w:szCs w:val="22"/>
        </w:rPr>
        <w:t xml:space="preserve"> </w:t>
      </w:r>
      <w:bookmarkStart w:id="82" w:name="_Toc216098815"/>
      <w:r w:rsidR="00662869" w:rsidRPr="00447AE3">
        <w:rPr>
          <w:rFonts w:ascii="Arial" w:hAnsi="Arial" w:cs="Arial"/>
          <w:szCs w:val="22"/>
        </w:rPr>
        <w:t>skyrius. Reikalavimai pirminei įrangai ir savosioms reikmėms</w:t>
      </w:r>
      <w:bookmarkEnd w:id="82"/>
    </w:p>
    <w:p w14:paraId="54D23131" w14:textId="77777777" w:rsidR="0064260F" w:rsidRPr="00B35035" w:rsidRDefault="0064260F" w:rsidP="00C75E13">
      <w:pPr>
        <w:widowControl/>
        <w:numPr>
          <w:ilvl w:val="0"/>
          <w:numId w:val="3"/>
        </w:numPr>
        <w:tabs>
          <w:tab w:val="left" w:pos="0"/>
          <w:tab w:val="left" w:pos="851"/>
        </w:tabs>
        <w:suppressAutoHyphens w:val="0"/>
        <w:ind w:left="0" w:firstLine="567"/>
        <w:rPr>
          <w:rFonts w:ascii="Arial" w:hAnsi="Arial" w:cs="Arial"/>
          <w:szCs w:val="22"/>
        </w:rPr>
      </w:pPr>
      <w:bookmarkStart w:id="83" w:name="_Hlk2948532"/>
      <w:r w:rsidRPr="00B35035">
        <w:rPr>
          <w:rFonts w:ascii="Arial" w:hAnsi="Arial" w:cs="Arial"/>
          <w:color w:val="000000" w:themeColor="text1"/>
          <w:szCs w:val="22"/>
        </w:rPr>
        <w:t>Atliekant pakeitimus ST dalies įžeminimo įrenginiuose suprojektuoti perdavimo tinklo skirstyklos įžeminimo įrenginių sujungimą su naujais projektuojamais skirstomojo tinklo dalies įžeminimo įrenginiais</w:t>
      </w:r>
      <w:bookmarkEnd w:id="83"/>
      <w:r w:rsidRPr="00B35035">
        <w:rPr>
          <w:rFonts w:ascii="Arial" w:hAnsi="Arial" w:cs="Arial"/>
          <w:color w:val="000000" w:themeColor="text1"/>
          <w:szCs w:val="22"/>
        </w:rPr>
        <w:t>.</w:t>
      </w:r>
    </w:p>
    <w:p w14:paraId="1EB60B9B" w14:textId="77777777" w:rsidR="0064260F" w:rsidRPr="0095379F" w:rsidRDefault="0064260F" w:rsidP="0064260F">
      <w:pPr>
        <w:widowControl/>
        <w:numPr>
          <w:ilvl w:val="0"/>
          <w:numId w:val="3"/>
        </w:numPr>
        <w:tabs>
          <w:tab w:val="left" w:pos="0"/>
          <w:tab w:val="left" w:pos="851"/>
        </w:tabs>
        <w:suppressAutoHyphens w:val="0"/>
        <w:ind w:left="0" w:firstLine="567"/>
        <w:rPr>
          <w:rFonts w:ascii="Arial" w:hAnsi="Arial" w:cs="Arial"/>
          <w:color w:val="000000" w:themeColor="text1"/>
          <w:szCs w:val="22"/>
        </w:rPr>
      </w:pPr>
      <w:r w:rsidRPr="0095379F">
        <w:rPr>
          <w:rFonts w:ascii="Arial" w:hAnsi="Arial" w:cs="Arial"/>
          <w:color w:val="000000" w:themeColor="text1"/>
          <w:szCs w:val="22"/>
        </w:rPr>
        <w:t>Jeigu bus projektuojamas naujas ar keičiamas esamas galios transformatorius, ST projekto dalyje būtina suprojektuoti ir numatyti galios transformatoriaus (-ių) 110 kV įvadų prijungimo prie 110 kV šynuotės gnybtus.</w:t>
      </w:r>
    </w:p>
    <w:p w14:paraId="48E7F4E0" w14:textId="77777777" w:rsidR="0064260F" w:rsidRDefault="0064260F" w:rsidP="0064260F">
      <w:pPr>
        <w:widowControl/>
        <w:numPr>
          <w:ilvl w:val="0"/>
          <w:numId w:val="3"/>
        </w:numPr>
        <w:tabs>
          <w:tab w:val="left" w:pos="0"/>
          <w:tab w:val="left" w:pos="851"/>
        </w:tabs>
        <w:suppressAutoHyphens w:val="0"/>
        <w:ind w:left="0" w:firstLine="567"/>
        <w:rPr>
          <w:rFonts w:ascii="Arial" w:hAnsi="Arial" w:cs="Arial"/>
          <w:color w:val="000000" w:themeColor="text1"/>
          <w:szCs w:val="22"/>
        </w:rPr>
      </w:pPr>
      <w:r>
        <w:rPr>
          <w:rFonts w:ascii="Arial" w:hAnsi="Arial" w:cs="Arial"/>
          <w:color w:val="000000" w:themeColor="text1"/>
          <w:szCs w:val="22"/>
        </w:rPr>
        <w:t xml:space="preserve">Jeigu atliekami pakeitimai ST dalyje, nepabloginti situacijos PT savųjų reikmių maitinimui. Jeigu numatoma pakeitimai susiję su PT savųjų reikmių maitinimu, tuomet </w:t>
      </w:r>
      <w:r w:rsidRPr="00B35035">
        <w:rPr>
          <w:rFonts w:ascii="Arial" w:hAnsi="Arial" w:cs="Arial"/>
          <w:color w:val="000000" w:themeColor="text1"/>
          <w:szCs w:val="22"/>
        </w:rPr>
        <w:t>PT savųjų reikmių maitinimas turi būti suprojektuotas nuo dviejų nepriklausomų 0,4 kV trifazių maitinimo šaltinių su PSO SR daliai skirtą komercine elektros energijos apskaita. Kiekvieno nepriklausomo elektros energijos šaltinio galingumas turi užtikrinti visų TP savųjų reikmių elektros imtuvų maitinimą.</w:t>
      </w:r>
    </w:p>
    <w:p w14:paraId="05AA1EBA" w14:textId="77777777" w:rsidR="0064260F" w:rsidRPr="00FD709C" w:rsidRDefault="0064260F" w:rsidP="0064260F">
      <w:pPr>
        <w:widowControl/>
        <w:numPr>
          <w:ilvl w:val="0"/>
          <w:numId w:val="3"/>
        </w:numPr>
        <w:tabs>
          <w:tab w:val="left" w:pos="0"/>
          <w:tab w:val="left" w:pos="851"/>
        </w:tabs>
        <w:suppressAutoHyphens w:val="0"/>
        <w:ind w:left="0" w:firstLine="567"/>
        <w:rPr>
          <w:rFonts w:ascii="Arial" w:hAnsi="Arial" w:cs="Arial"/>
          <w:color w:val="000000" w:themeColor="text1"/>
          <w:szCs w:val="22"/>
        </w:rPr>
      </w:pPr>
      <w:r w:rsidRPr="00FD709C">
        <w:rPr>
          <w:rFonts w:ascii="Arial" w:hAnsi="Arial" w:cs="Arial"/>
          <w:color w:val="000000" w:themeColor="text1"/>
          <w:szCs w:val="22"/>
        </w:rPr>
        <w:t>Keičiant apsaugos nuo tiesioginio žaibo smūgio įrenginius ST dalyje, būtina nepabloginti esamos situacijos PT dalyje.</w:t>
      </w:r>
    </w:p>
    <w:p w14:paraId="6A6987E1" w14:textId="77777777" w:rsidR="0064260F" w:rsidRDefault="0064260F" w:rsidP="0064260F">
      <w:pPr>
        <w:widowControl/>
        <w:numPr>
          <w:ilvl w:val="0"/>
          <w:numId w:val="3"/>
        </w:numPr>
        <w:tabs>
          <w:tab w:val="left" w:pos="0"/>
          <w:tab w:val="left" w:pos="851"/>
        </w:tabs>
        <w:suppressAutoHyphens w:val="0"/>
        <w:ind w:left="0" w:firstLine="567"/>
        <w:rPr>
          <w:rFonts w:ascii="Arial" w:hAnsi="Arial" w:cs="Arial"/>
          <w:color w:val="000000" w:themeColor="text1"/>
          <w:szCs w:val="22"/>
        </w:rPr>
      </w:pPr>
      <w:r w:rsidRPr="00FD709C">
        <w:rPr>
          <w:rFonts w:ascii="Arial" w:hAnsi="Arial" w:cs="Arial"/>
          <w:color w:val="000000" w:themeColor="text1"/>
          <w:szCs w:val="22"/>
        </w:rPr>
        <w:t>Visos rekonstrukcijos metu turi būti užtikrintas PSO savųjų reikmių maitinimas.</w:t>
      </w:r>
    </w:p>
    <w:p w14:paraId="6D8EB96C" w14:textId="77777777" w:rsidR="0064260F" w:rsidRPr="00963ACF" w:rsidRDefault="0064260F" w:rsidP="0064260F">
      <w:pPr>
        <w:widowControl/>
        <w:numPr>
          <w:ilvl w:val="0"/>
          <w:numId w:val="3"/>
        </w:numPr>
        <w:tabs>
          <w:tab w:val="left" w:pos="0"/>
          <w:tab w:val="left" w:pos="851"/>
        </w:tabs>
        <w:suppressAutoHyphens w:val="0"/>
        <w:ind w:left="0" w:firstLine="567"/>
        <w:rPr>
          <w:rFonts w:ascii="Arial" w:hAnsi="Arial" w:cs="Arial"/>
          <w:color w:val="000000" w:themeColor="text1"/>
          <w:szCs w:val="22"/>
        </w:rPr>
      </w:pPr>
      <w:r w:rsidRPr="00963ACF">
        <w:rPr>
          <w:rFonts w:ascii="Arial" w:hAnsi="Arial" w:cs="Arial"/>
          <w:color w:val="000000" w:themeColor="text1"/>
          <w:szCs w:val="22"/>
        </w:rPr>
        <w:t>Suprojektuoti PT SRKAS spintą.</w:t>
      </w:r>
      <w:r w:rsidRPr="00B35035">
        <w:rPr>
          <w:rFonts w:ascii="Arial" w:hAnsi="Arial" w:cs="Arial"/>
          <w:color w:val="000000" w:themeColor="text1"/>
          <w:szCs w:val="22"/>
        </w:rPr>
        <w:t xml:space="preserve"> </w:t>
      </w:r>
    </w:p>
    <w:p w14:paraId="176C59A6" w14:textId="77777777" w:rsidR="0064260F" w:rsidRPr="00963ACF" w:rsidRDefault="0064260F" w:rsidP="0064260F">
      <w:pPr>
        <w:widowControl/>
        <w:numPr>
          <w:ilvl w:val="0"/>
          <w:numId w:val="3"/>
        </w:numPr>
        <w:tabs>
          <w:tab w:val="left" w:pos="0"/>
          <w:tab w:val="left" w:pos="851"/>
        </w:tabs>
        <w:suppressAutoHyphens w:val="0"/>
        <w:ind w:left="0" w:firstLine="567"/>
        <w:rPr>
          <w:rFonts w:ascii="Arial" w:hAnsi="Arial" w:cs="Arial"/>
          <w:color w:val="000000" w:themeColor="text1"/>
          <w:szCs w:val="22"/>
        </w:rPr>
      </w:pPr>
      <w:r w:rsidRPr="00963ACF">
        <w:rPr>
          <w:rFonts w:ascii="Arial" w:hAnsi="Arial" w:cs="Arial"/>
          <w:color w:val="000000" w:themeColor="text1"/>
          <w:szCs w:val="22"/>
        </w:rPr>
        <w:t xml:space="preserve">Keičiant apsaugos nuo tiesioginio žaibo smūgio įrenginius ST dalyje, būtina nepabloginti esamos situacijos PT dalyje. </w:t>
      </w:r>
    </w:p>
    <w:p w14:paraId="32B8010F" w14:textId="77777777" w:rsidR="0064260F" w:rsidRPr="00FD709C" w:rsidRDefault="0064260F" w:rsidP="00C75E13">
      <w:pPr>
        <w:widowControl/>
        <w:tabs>
          <w:tab w:val="left" w:pos="0"/>
          <w:tab w:val="left" w:pos="851"/>
        </w:tabs>
        <w:suppressAutoHyphens w:val="0"/>
        <w:ind w:left="567" w:firstLine="0"/>
        <w:rPr>
          <w:rFonts w:ascii="Arial" w:hAnsi="Arial" w:cs="Arial"/>
          <w:color w:val="000000" w:themeColor="text1"/>
          <w:szCs w:val="22"/>
        </w:rPr>
      </w:pPr>
    </w:p>
    <w:p w14:paraId="580D686D" w14:textId="77777777" w:rsidR="00B717ED" w:rsidRPr="00447AE3" w:rsidRDefault="00132258" w:rsidP="00132258">
      <w:pPr>
        <w:widowControl/>
        <w:tabs>
          <w:tab w:val="left" w:pos="0"/>
          <w:tab w:val="left" w:pos="709"/>
        </w:tabs>
        <w:suppressAutoHyphens w:val="0"/>
        <w:ind w:left="426" w:firstLine="0"/>
        <w:jc w:val="right"/>
        <w:rPr>
          <w:rFonts w:ascii="Arial" w:hAnsi="Arial" w:cs="Arial"/>
          <w:i/>
          <w:iCs/>
          <w:szCs w:val="22"/>
        </w:rPr>
      </w:pPr>
      <w:hyperlink w:anchor="tyrinys" w:history="1">
        <w:r w:rsidRPr="00447AE3">
          <w:rPr>
            <w:rStyle w:val="Hyperlink"/>
            <w:rFonts w:ascii="Arial" w:hAnsi="Arial" w:cs="Arial"/>
            <w:i/>
            <w:iCs/>
            <w:szCs w:val="22"/>
          </w:rPr>
          <w:t>į turinį</w:t>
        </w:r>
      </w:hyperlink>
    </w:p>
    <w:p w14:paraId="156BFE7C" w14:textId="77777777" w:rsidR="000F1F4E" w:rsidRPr="00447AE3" w:rsidRDefault="00132258" w:rsidP="00132258">
      <w:pPr>
        <w:pStyle w:val="Heading3"/>
        <w:rPr>
          <w:rFonts w:ascii="Arial" w:hAnsi="Arial" w:cs="Arial"/>
          <w:szCs w:val="22"/>
        </w:rPr>
      </w:pPr>
      <w:r w:rsidRPr="00447AE3">
        <w:rPr>
          <w:rFonts w:ascii="Arial" w:hAnsi="Arial" w:cs="Arial"/>
          <w:szCs w:val="22"/>
        </w:rPr>
        <w:lastRenderedPageBreak/>
        <w:t xml:space="preserve"> </w:t>
      </w:r>
      <w:bookmarkStart w:id="84" w:name="_Toc216098816"/>
      <w:r w:rsidR="00C0170E" w:rsidRPr="00447AE3">
        <w:rPr>
          <w:rFonts w:ascii="Arial" w:hAnsi="Arial" w:cs="Arial"/>
          <w:szCs w:val="22"/>
        </w:rPr>
        <w:t xml:space="preserve">skyrius. </w:t>
      </w:r>
      <w:r w:rsidR="000F1F4E" w:rsidRPr="00447AE3">
        <w:rPr>
          <w:rFonts w:ascii="Arial" w:hAnsi="Arial" w:cs="Arial"/>
          <w:szCs w:val="22"/>
        </w:rPr>
        <w:t>Reikalavimai relinei apsaugai ir automatikai</w:t>
      </w:r>
      <w:bookmarkEnd w:id="84"/>
    </w:p>
    <w:p w14:paraId="6B0E8933" w14:textId="77777777" w:rsidR="00434B6A" w:rsidRPr="00447AE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447AE3">
        <w:rPr>
          <w:rFonts w:ascii="Arial" w:hAnsi="Arial" w:cs="Arial"/>
          <w:szCs w:val="22"/>
        </w:rPr>
        <w:t>Įrengti EĮĮT reikalavimus atitinkančius relines apsaugos įrenginius bei reikalingą automatiką.</w:t>
      </w:r>
    </w:p>
    <w:p w14:paraId="27B26589" w14:textId="77777777" w:rsidR="00434B6A" w:rsidRPr="00447AE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447AE3">
        <w:rPr>
          <w:rFonts w:ascii="Arial" w:hAnsi="Arial" w:cs="Arial"/>
          <w:szCs w:val="22"/>
        </w:rPr>
        <w:t>Skirstomojo tinklo galios transformatorių 110 kV pusės apsaugų prijungimui naudoti galios transformatorių įvaduose įmontuotus srovės transformatorius.</w:t>
      </w:r>
    </w:p>
    <w:p w14:paraId="01EE03ED" w14:textId="77777777" w:rsidR="00434B6A" w:rsidRPr="00447AE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447AE3">
        <w:rPr>
          <w:rFonts w:ascii="Arial" w:hAnsi="Arial" w:cs="Arial"/>
          <w:szCs w:val="22"/>
        </w:rPr>
        <w:t>Kabelių tarp Perdavimo ir Skirstomojo tinklų RAA įrenginių grandinių sujungimui, kiekvienam galios transformatoriaus prijunginiui suprojektuoti gnybtų atskyrimo spintas (GAS) ties atskirų šalių teritorijų riba.</w:t>
      </w:r>
    </w:p>
    <w:p w14:paraId="231955B2" w14:textId="77777777" w:rsidR="00434B6A" w:rsidRPr="00447AE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447AE3">
        <w:rPr>
          <w:rFonts w:ascii="Arial" w:hAnsi="Arial" w:cs="Arial"/>
          <w:szCs w:val="22"/>
        </w:rPr>
        <w:t>Suprojektuoti galios transformatorių 110 kV dalies skyriklių, įžemiklių saugos blokuočių grandines ir sumontuoti per GAS.</w:t>
      </w:r>
    </w:p>
    <w:p w14:paraId="1DF942CB" w14:textId="77777777" w:rsidR="00434B6A" w:rsidRPr="00447AE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447AE3">
        <w:rPr>
          <w:rFonts w:ascii="Arial" w:hAnsi="Arial" w:cs="Arial"/>
          <w:szCs w:val="22"/>
        </w:rPr>
        <w:t>Galios transformatorių 110 kV jungtuvų išjungimo komandos nuo transformatorių RAA turi būti projektuojamos/numatomos tiesiogiai į abi jungtuvo išjungimo rites (ne per valdiklius).</w:t>
      </w:r>
    </w:p>
    <w:p w14:paraId="7E8427E7" w14:textId="77777777" w:rsidR="00434B6A" w:rsidRPr="00C75E1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C75E13">
        <w:rPr>
          <w:rFonts w:ascii="Arial" w:hAnsi="Arial" w:cs="Arial"/>
          <w:szCs w:val="22"/>
        </w:rPr>
        <w:t>Suprojektuoti ir ST dalyje įrengti avarijų prevencijos ir automatikos priemones:</w:t>
      </w:r>
    </w:p>
    <w:p w14:paraId="2EFBD808" w14:textId="77777777" w:rsidR="00434B6A" w:rsidRPr="00C75E13" w:rsidRDefault="00434B6A" w:rsidP="0047163D">
      <w:pPr>
        <w:widowControl/>
        <w:numPr>
          <w:ilvl w:val="1"/>
          <w:numId w:val="24"/>
        </w:numPr>
        <w:tabs>
          <w:tab w:val="left" w:pos="1134"/>
        </w:tabs>
        <w:suppressAutoHyphens w:val="0"/>
        <w:contextualSpacing/>
        <w:rPr>
          <w:rFonts w:ascii="Arial" w:hAnsi="Arial" w:cs="Arial"/>
          <w:szCs w:val="22"/>
        </w:rPr>
      </w:pPr>
      <w:r w:rsidRPr="00C75E13">
        <w:rPr>
          <w:rFonts w:ascii="Arial" w:hAnsi="Arial" w:cs="Arial"/>
          <w:szCs w:val="22"/>
        </w:rPr>
        <w:t>nukrovimo automatiką (NA), pažemėjus 110 kV įtampai perdavimo tinkle, ir automatinį išjungtų ST elektros energijos vartotojų kartotinį įjungimą (NAKĮ), atsistačius elektros tinklo įtampai;</w:t>
      </w:r>
    </w:p>
    <w:p w14:paraId="0E9B825A" w14:textId="77777777" w:rsidR="00434B6A" w:rsidRPr="00C75E13" w:rsidRDefault="00434B6A" w:rsidP="0047163D">
      <w:pPr>
        <w:widowControl/>
        <w:numPr>
          <w:ilvl w:val="1"/>
          <w:numId w:val="24"/>
        </w:numPr>
        <w:tabs>
          <w:tab w:val="left" w:pos="1134"/>
        </w:tabs>
        <w:suppressAutoHyphens w:val="0"/>
        <w:contextualSpacing/>
        <w:rPr>
          <w:rFonts w:ascii="Arial" w:hAnsi="Arial" w:cs="Arial"/>
          <w:szCs w:val="22"/>
        </w:rPr>
      </w:pPr>
      <w:r w:rsidRPr="00C75E13">
        <w:rPr>
          <w:rFonts w:ascii="Arial" w:hAnsi="Arial" w:cs="Arial"/>
          <w:szCs w:val="22"/>
        </w:rPr>
        <w:t>vartotojų automatinį dažnio nukrovimą (ADN), išjungiant ST vartotojus, ir automatinį kartotinį išjungtų vartotojų įjungimą (DAKĮ), atsistačius elektros tinklo dažniui;</w:t>
      </w:r>
    </w:p>
    <w:p w14:paraId="7EE46932" w14:textId="77777777" w:rsidR="00434B6A" w:rsidRPr="00C75E13" w:rsidRDefault="00434B6A" w:rsidP="0047163D">
      <w:pPr>
        <w:widowControl/>
        <w:numPr>
          <w:ilvl w:val="1"/>
          <w:numId w:val="24"/>
        </w:numPr>
        <w:tabs>
          <w:tab w:val="left" w:pos="1134"/>
        </w:tabs>
        <w:suppressAutoHyphens w:val="0"/>
        <w:ind w:left="0" w:firstLine="567"/>
        <w:contextualSpacing/>
        <w:rPr>
          <w:rFonts w:ascii="Arial" w:hAnsi="Arial" w:cs="Arial"/>
          <w:szCs w:val="22"/>
        </w:rPr>
      </w:pPr>
      <w:r w:rsidRPr="00C75E13">
        <w:rPr>
          <w:rFonts w:ascii="Arial" w:hAnsi="Arial" w:cs="Arial"/>
          <w:szCs w:val="22"/>
        </w:rPr>
        <w:t>ST vartotojų NA įrengimui į gnybtų atskyrimo spintą iš NA įrenginio atvesti įtampos grandines, kurios bus prijungiamos prie PT 110 kV įtampos transformatorių „atviro trikampio“ antrinių grandinių.</w:t>
      </w:r>
    </w:p>
    <w:p w14:paraId="1BA48D57" w14:textId="77777777" w:rsidR="00434B6A" w:rsidRPr="00C75E1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C75E13">
        <w:rPr>
          <w:rFonts w:ascii="Arial" w:hAnsi="Arial" w:cs="Arial"/>
          <w:szCs w:val="22"/>
        </w:rPr>
        <w:t>Numatyti reikiamą kiekį galinių relių kontaktų, grandines nuvedant į GAS, 110 kV pusės galios transformatorių prijunginių jungtuvų išjungimui per 2 išjungimo rites ir atskirą grandinę jungtuvo rezervavimo įrenginio (JRĮ) paleidimui ir automatinio kartotinio įjungimo (AKĮ) draudimo komandos suformavimui nuo ST RAA apsaugų suveikimo.</w:t>
      </w:r>
    </w:p>
    <w:p w14:paraId="12CF04EC" w14:textId="77777777" w:rsidR="00434B6A" w:rsidRPr="00C75E1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C75E13">
        <w:rPr>
          <w:rFonts w:ascii="Arial" w:hAnsi="Arial" w:cs="Arial"/>
          <w:szCs w:val="22"/>
        </w:rPr>
        <w:t>Numatyti reikiamą kiekį kontaktų, dėl ST  ir PT dalies plėtros, galios transformatorių 110 kV dalies skyriklių, įžemiklių saugos blokuočių grandinių realizavimui.</w:t>
      </w:r>
    </w:p>
    <w:p w14:paraId="2AFC7BB2" w14:textId="77777777" w:rsidR="00434B6A" w:rsidRPr="00C75E1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C75E13">
        <w:rPr>
          <w:rFonts w:ascii="Arial" w:hAnsi="Arial" w:cs="Arial"/>
          <w:szCs w:val="22"/>
        </w:rPr>
        <w:t>Visas bendras PT ir ST priklausančias RAA grandines jungti per GAS, ties bendrovių teritorijų riba kiekvienam transformatoriui atskirai.</w:t>
      </w:r>
    </w:p>
    <w:p w14:paraId="33222AB7" w14:textId="77777777" w:rsidR="00434B6A" w:rsidRPr="00C75E1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C75E13">
        <w:rPr>
          <w:rFonts w:ascii="Arial" w:hAnsi="Arial" w:cs="Arial"/>
          <w:szCs w:val="22"/>
        </w:rPr>
        <w:t>Turi būti suprojektuoti kiti su plėtra susiję papildymai ir pakeitimai skirstomojo tinklo RAA grandinėse.</w:t>
      </w:r>
    </w:p>
    <w:p w14:paraId="40CD7A29" w14:textId="77777777" w:rsidR="00434B6A" w:rsidRPr="00C75E1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C75E13">
        <w:rPr>
          <w:rFonts w:ascii="Arial" w:hAnsi="Arial" w:cs="Arial"/>
          <w:szCs w:val="22"/>
        </w:rPr>
        <w:t>Atlikti RAA kompleksinius bandymus tarp PT ir ST.</w:t>
      </w:r>
    </w:p>
    <w:p w14:paraId="25D43BE8" w14:textId="77777777" w:rsidR="00434B6A" w:rsidRPr="00C75E1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C75E13">
        <w:rPr>
          <w:rFonts w:ascii="Arial" w:hAnsi="Arial" w:cs="Arial"/>
          <w:szCs w:val="22"/>
        </w:rPr>
        <w:t>Suderinti RAA įrenginių, reaguojančių į trikdžius elektros perdavimo tinkle, nuostatus su PSO įgaliotais darbuotojais.</w:t>
      </w:r>
    </w:p>
    <w:p w14:paraId="5A0AF1EC" w14:textId="77777777" w:rsidR="002333B2" w:rsidRPr="00447AE3" w:rsidRDefault="002333B2" w:rsidP="002333B2">
      <w:pPr>
        <w:pStyle w:val="ListParagraph"/>
        <w:tabs>
          <w:tab w:val="left" w:pos="0"/>
        </w:tabs>
        <w:ind w:left="360" w:firstLine="0"/>
        <w:jc w:val="right"/>
        <w:rPr>
          <w:rFonts w:ascii="Arial" w:hAnsi="Arial" w:cs="Arial"/>
          <w:i/>
          <w:iCs/>
          <w:szCs w:val="22"/>
          <w:lang w:val="lt-LT"/>
        </w:rPr>
      </w:pPr>
      <w:hyperlink w:anchor="tyrinys" w:history="1">
        <w:r w:rsidRPr="00447AE3">
          <w:rPr>
            <w:rStyle w:val="Hyperlink"/>
            <w:rFonts w:ascii="Arial" w:hAnsi="Arial" w:cs="Arial"/>
            <w:i/>
            <w:iCs/>
            <w:szCs w:val="22"/>
            <w:lang w:val="lt-LT"/>
          </w:rPr>
          <w:t>į turinį</w:t>
        </w:r>
      </w:hyperlink>
    </w:p>
    <w:p w14:paraId="70EFBEE0" w14:textId="77777777" w:rsidR="00F54A00" w:rsidRPr="00447AE3" w:rsidRDefault="00F54A00" w:rsidP="002333B2">
      <w:pPr>
        <w:pStyle w:val="Heading3"/>
        <w:tabs>
          <w:tab w:val="left" w:pos="993"/>
        </w:tabs>
        <w:ind w:left="0" w:firstLine="567"/>
        <w:rPr>
          <w:rFonts w:ascii="Arial" w:hAnsi="Arial" w:cs="Arial"/>
          <w:szCs w:val="22"/>
        </w:rPr>
      </w:pPr>
      <w:bookmarkStart w:id="85" w:name="_Toc216098817"/>
      <w:r w:rsidRPr="00447AE3">
        <w:rPr>
          <w:rFonts w:ascii="Arial" w:hAnsi="Arial" w:cs="Arial"/>
          <w:szCs w:val="22"/>
        </w:rPr>
        <w:t>skyrius. Reikalavimai valdymui, signalizacijai ir matavimams</w:t>
      </w:r>
      <w:bookmarkEnd w:id="85"/>
    </w:p>
    <w:p w14:paraId="387A96E7" w14:textId="77777777" w:rsidR="006614BB" w:rsidRDefault="006614BB" w:rsidP="006614BB">
      <w:pPr>
        <w:widowControl/>
        <w:numPr>
          <w:ilvl w:val="0"/>
          <w:numId w:val="45"/>
        </w:numPr>
        <w:tabs>
          <w:tab w:val="left" w:pos="0"/>
          <w:tab w:val="left" w:pos="851"/>
        </w:tabs>
        <w:suppressAutoHyphens w:val="0"/>
        <w:ind w:firstLine="567"/>
        <w:rPr>
          <w:rFonts w:ascii="Arial" w:eastAsiaTheme="minorHAnsi" w:hAnsi="Arial" w:cs="Arial"/>
          <w:kern w:val="2"/>
          <w:szCs w:val="22"/>
          <w:lang w:eastAsia="en-US" w:bidi="ar-SA"/>
        </w:rPr>
      </w:pPr>
      <w:r>
        <w:rPr>
          <w:rFonts w:ascii="Arial" w:hAnsi="Arial" w:cs="Arial"/>
        </w:rPr>
        <w:t xml:space="preserve">Techninio darbo projekto rengimo metu įvertinti PSO poreikį papildomai teleinformacijai iš skirstomojo tinklo dalies, ir esant tokiam poreikiui, suprojektuoti papildomą (naują) teleinformaciją. Įvertinant papildomos (naujos) teleinformacijos poreikį, atsižvelgti į skyriaus </w:t>
      </w:r>
      <w:hyperlink w:anchor="_skyrius._Reikalavimai_relinei" w:history="1">
        <w:r w:rsidRPr="00C75E13">
          <w:rPr>
            <w:rStyle w:val="Hyperlink"/>
            <w:rFonts w:ascii="Arial" w:hAnsi="Arial" w:cs="Arial"/>
            <w:i/>
            <w:iCs/>
          </w:rPr>
          <w:t>Reikalavimai relinei apsaugai ir automatikai</w:t>
        </w:r>
      </w:hyperlink>
      <w:r>
        <w:rPr>
          <w:rFonts w:ascii="Arial" w:hAnsi="Arial" w:cs="Arial"/>
        </w:rPr>
        <w:t xml:space="preserve"> reikalavimus.</w:t>
      </w:r>
    </w:p>
    <w:p w14:paraId="51FBFBC0" w14:textId="77777777" w:rsidR="006614BB" w:rsidRDefault="006614BB" w:rsidP="006614BB">
      <w:pPr>
        <w:widowControl/>
        <w:numPr>
          <w:ilvl w:val="0"/>
          <w:numId w:val="45"/>
        </w:numPr>
        <w:tabs>
          <w:tab w:val="left" w:pos="0"/>
          <w:tab w:val="left" w:pos="851"/>
        </w:tabs>
        <w:suppressAutoHyphens w:val="0"/>
        <w:ind w:firstLine="567"/>
        <w:rPr>
          <w:rFonts w:ascii="Arial" w:hAnsi="Arial" w:cs="Arial"/>
          <w:kern w:val="0"/>
        </w:rPr>
      </w:pPr>
      <w:r>
        <w:rPr>
          <w:rFonts w:ascii="Arial" w:hAnsi="Arial" w:cs="Arial"/>
        </w:rPr>
        <w:t>Projektuoti vadovaujantis 2019 m. gruodžio 23 d. pasirašytos Elektros energijos perdavimo paslaugos sutarties Nr.19 SUT-406//12400/192195 priedu Nr.10 „Teleinformacijos mainų principų ir apimčių tvarkos aprašas“.</w:t>
      </w:r>
    </w:p>
    <w:p w14:paraId="4AF5DACD" w14:textId="77777777" w:rsidR="006614BB" w:rsidRDefault="006614BB" w:rsidP="006614BB">
      <w:pPr>
        <w:widowControl/>
        <w:numPr>
          <w:ilvl w:val="0"/>
          <w:numId w:val="45"/>
        </w:numPr>
        <w:tabs>
          <w:tab w:val="left" w:pos="0"/>
          <w:tab w:val="left" w:pos="851"/>
        </w:tabs>
        <w:suppressAutoHyphens w:val="0"/>
        <w:ind w:firstLine="567"/>
        <w:rPr>
          <w:rFonts w:ascii="Arial" w:hAnsi="Arial" w:cs="Arial"/>
          <w:kern w:val="22"/>
        </w:rPr>
      </w:pPr>
      <w:r>
        <w:rPr>
          <w:rFonts w:ascii="Arial" w:hAnsi="Arial" w:cs="Arial"/>
          <w:bCs/>
          <w:kern w:val="22"/>
        </w:rPr>
        <w:t xml:space="preserve">Turi būti išsaugotos esamos teleinformacijos, perduodamos ICCP protokolu iš </w:t>
      </w:r>
      <w:r>
        <w:rPr>
          <w:rFonts w:ascii="Arial" w:hAnsi="Arial" w:cs="Arial"/>
          <w:kern w:val="22"/>
        </w:rPr>
        <w:t>STO DVS į PSO DVS, apimtys</w:t>
      </w:r>
      <w:r>
        <w:rPr>
          <w:rFonts w:ascii="Arial" w:hAnsi="Arial" w:cs="Arial"/>
          <w:bCs/>
          <w:kern w:val="22"/>
        </w:rPr>
        <w:t>.</w:t>
      </w:r>
    </w:p>
    <w:p w14:paraId="54D7D372" w14:textId="77777777" w:rsidR="006614BB" w:rsidRDefault="006614BB" w:rsidP="006614BB">
      <w:pPr>
        <w:widowControl/>
        <w:numPr>
          <w:ilvl w:val="0"/>
          <w:numId w:val="45"/>
        </w:numPr>
        <w:tabs>
          <w:tab w:val="left" w:pos="0"/>
          <w:tab w:val="left" w:pos="851"/>
        </w:tabs>
        <w:suppressAutoHyphens w:val="0"/>
        <w:ind w:firstLine="567"/>
        <w:rPr>
          <w:rFonts w:ascii="Arial" w:hAnsi="Arial" w:cs="Arial"/>
          <w:kern w:val="0"/>
        </w:rPr>
      </w:pPr>
      <w:r>
        <w:rPr>
          <w:rFonts w:ascii="Arial" w:hAnsi="Arial" w:cs="Arial"/>
        </w:rPr>
        <w:t>Techninį darbo projektą derinti su PSO, techninio darbo projekto derinimo metu turi būti suderinti techniniai sprendiniai, paruošti ir pateikti teleinformacijos sąrašai.</w:t>
      </w:r>
    </w:p>
    <w:p w14:paraId="76D7A89C" w14:textId="77777777" w:rsidR="006614BB" w:rsidRDefault="006614BB" w:rsidP="006614BB">
      <w:pPr>
        <w:widowControl/>
        <w:numPr>
          <w:ilvl w:val="0"/>
          <w:numId w:val="45"/>
        </w:numPr>
        <w:tabs>
          <w:tab w:val="left" w:pos="851"/>
        </w:tabs>
        <w:suppressAutoHyphens w:val="0"/>
        <w:ind w:firstLine="567"/>
        <w:rPr>
          <w:rFonts w:ascii="Arial" w:hAnsi="Arial" w:cs="Arial"/>
        </w:rPr>
      </w:pPr>
      <w:r>
        <w:rPr>
          <w:rFonts w:ascii="Arial" w:hAnsi="Arial" w:cs="Arial"/>
        </w:rPr>
        <w:t xml:space="preserve">Teleinformacijos sąrašas rengiamas, derinamas ir testavimai atliekami vadovaujantis </w:t>
      </w:r>
      <w:r w:rsidR="00C75E13">
        <w:rPr>
          <w:rFonts w:ascii="Arial" w:hAnsi="Arial" w:cs="Arial"/>
        </w:rPr>
        <w:t>PSO</w:t>
      </w:r>
      <w:r>
        <w:rPr>
          <w:rFonts w:ascii="Arial" w:hAnsi="Arial" w:cs="Arial"/>
        </w:rPr>
        <w:t xml:space="preserve"> patvirtintu Perdavimo tinklo transformatorių pastočių ir skirstyklų įrangos nuotolinio valdymo reikalavimų </w:t>
      </w:r>
      <w:r>
        <w:rPr>
          <w:rFonts w:ascii="Arial" w:hAnsi="Arial" w:cs="Arial"/>
        </w:rPr>
        <w:lastRenderedPageBreak/>
        <w:t xml:space="preserve">aprašu. Dokumentas skelbiamas svetainėje </w:t>
      </w:r>
      <w:hyperlink r:id="rId25" w:history="1">
        <w:r>
          <w:rPr>
            <w:rStyle w:val="Hyperlink"/>
            <w:rFonts w:ascii="Arial" w:hAnsi="Arial" w:cs="Arial"/>
          </w:rPr>
          <w:t>www.litgrid.eu</w:t>
        </w:r>
      </w:hyperlink>
      <w:r>
        <w:rPr>
          <w:rFonts w:ascii="Arial" w:hAnsi="Arial" w:cs="Arial"/>
        </w:rPr>
        <w:t>: Tinklo plėtra &gt; Standartiniai techniniai reikalavimai &gt; Pastočių ir skirstyklų įrangos nuotoliniam valdymui.</w:t>
      </w:r>
    </w:p>
    <w:p w14:paraId="4A6C4D9A" w14:textId="77777777" w:rsidR="006614BB" w:rsidRDefault="006614BB" w:rsidP="006614BB">
      <w:pPr>
        <w:widowControl/>
        <w:numPr>
          <w:ilvl w:val="0"/>
          <w:numId w:val="45"/>
        </w:numPr>
        <w:tabs>
          <w:tab w:val="left" w:pos="851"/>
        </w:tabs>
        <w:suppressAutoHyphens w:val="0"/>
        <w:ind w:firstLine="567"/>
        <w:rPr>
          <w:rFonts w:asciiTheme="minorHAnsi" w:hAnsiTheme="minorHAnsi" w:cstheme="minorBidi"/>
        </w:rPr>
      </w:pPr>
      <w:r>
        <w:rPr>
          <w:rFonts w:ascii="Arial" w:hAnsi="Arial" w:cs="Arial"/>
        </w:rPr>
        <w:t>Atlikti teleinformacijos testavimą ir kompleksinius bandymus.</w:t>
      </w:r>
    </w:p>
    <w:p w14:paraId="37E9DA32" w14:textId="77777777" w:rsidR="00132258" w:rsidRPr="00447AE3" w:rsidRDefault="00132258" w:rsidP="00132258">
      <w:pPr>
        <w:widowControl/>
        <w:tabs>
          <w:tab w:val="left" w:pos="0"/>
          <w:tab w:val="left" w:pos="709"/>
          <w:tab w:val="left" w:pos="851"/>
        </w:tabs>
        <w:suppressAutoHyphens w:val="0"/>
        <w:jc w:val="right"/>
        <w:rPr>
          <w:rFonts w:ascii="Arial" w:hAnsi="Arial" w:cs="Arial"/>
          <w:i/>
          <w:iCs/>
          <w:szCs w:val="22"/>
        </w:rPr>
      </w:pPr>
      <w:hyperlink w:anchor="tyrinys" w:history="1">
        <w:r w:rsidRPr="00447AE3">
          <w:rPr>
            <w:rStyle w:val="Hyperlink"/>
            <w:rFonts w:ascii="Arial" w:hAnsi="Arial" w:cs="Arial"/>
            <w:i/>
            <w:iCs/>
            <w:szCs w:val="22"/>
          </w:rPr>
          <w:t>į turinį</w:t>
        </w:r>
      </w:hyperlink>
    </w:p>
    <w:p w14:paraId="2164946C" w14:textId="77777777" w:rsidR="00FB52AA" w:rsidRPr="00447AE3" w:rsidRDefault="002333B2" w:rsidP="002333B2">
      <w:pPr>
        <w:pStyle w:val="Heading3"/>
        <w:rPr>
          <w:rFonts w:ascii="Arial" w:hAnsi="Arial" w:cs="Arial"/>
          <w:szCs w:val="22"/>
        </w:rPr>
      </w:pPr>
      <w:bookmarkStart w:id="86" w:name="_Toc216098819"/>
      <w:r w:rsidRPr="00447AE3">
        <w:rPr>
          <w:rFonts w:ascii="Arial" w:hAnsi="Arial" w:cs="Arial"/>
          <w:szCs w:val="22"/>
        </w:rPr>
        <w:t xml:space="preserve">skyrius. </w:t>
      </w:r>
      <w:r w:rsidR="00FB52AA" w:rsidRPr="00447AE3">
        <w:rPr>
          <w:rFonts w:ascii="Arial" w:hAnsi="Arial" w:cs="Arial"/>
          <w:szCs w:val="22"/>
        </w:rPr>
        <w:t>Reikalavimai elektros apskaitai</w:t>
      </w:r>
      <w:bookmarkEnd w:id="86"/>
    </w:p>
    <w:p w14:paraId="2A9EA80F" w14:textId="77777777" w:rsidR="00B70065" w:rsidRPr="00447AE3" w:rsidRDefault="00806C95" w:rsidP="0047163D">
      <w:pPr>
        <w:widowControl/>
        <w:numPr>
          <w:ilvl w:val="0"/>
          <w:numId w:val="13"/>
        </w:numPr>
        <w:tabs>
          <w:tab w:val="left" w:pos="0"/>
          <w:tab w:val="left" w:pos="851"/>
        </w:tabs>
        <w:suppressAutoHyphens w:val="0"/>
        <w:ind w:left="0" w:firstLine="567"/>
        <w:rPr>
          <w:rFonts w:ascii="Arial" w:hAnsi="Arial" w:cs="Arial"/>
          <w:i/>
          <w:iCs/>
          <w:szCs w:val="22"/>
        </w:rPr>
      </w:pPr>
      <w:r w:rsidRPr="00806C95">
        <w:rPr>
          <w:rFonts w:ascii="Arial" w:hAnsi="Arial" w:cs="Arial"/>
          <w:szCs w:val="22"/>
        </w:rPr>
        <w:t>Rekonstrukcijos metu tur</w:t>
      </w:r>
      <w:r>
        <w:rPr>
          <w:rFonts w:ascii="Arial" w:hAnsi="Arial" w:cs="Arial"/>
          <w:szCs w:val="22"/>
        </w:rPr>
        <w:t xml:space="preserve">ės </w:t>
      </w:r>
      <w:r w:rsidRPr="00806C95">
        <w:rPr>
          <w:rFonts w:ascii="Arial" w:hAnsi="Arial" w:cs="Arial"/>
          <w:szCs w:val="22"/>
        </w:rPr>
        <w:t>būti užtikrintas PT SR maitinimas. PT 0,4 kV AC SR kabeliai prie TP įrengtos esamos ar naujos PT SR elektros apskaitos spintos (PT SR KAS spintos) tur</w:t>
      </w:r>
      <w:r>
        <w:rPr>
          <w:rFonts w:ascii="Arial" w:hAnsi="Arial" w:cs="Arial"/>
          <w:szCs w:val="22"/>
        </w:rPr>
        <w:t>ės</w:t>
      </w:r>
      <w:r w:rsidRPr="00806C95">
        <w:rPr>
          <w:rFonts w:ascii="Arial" w:hAnsi="Arial" w:cs="Arial"/>
          <w:szCs w:val="22"/>
        </w:rPr>
        <w:t xml:space="preserve"> būti prijungti pagal AB ESO projektavimo užduoties reikalavimus</w:t>
      </w:r>
      <w:r w:rsidR="00236950" w:rsidRPr="00447AE3">
        <w:rPr>
          <w:rFonts w:ascii="Arial" w:eastAsia="Times New Roman" w:hAnsi="Arial" w:cs="Arial"/>
          <w:kern w:val="0"/>
          <w:szCs w:val="22"/>
          <w:lang w:eastAsia="en-US" w:bidi="ar-SA"/>
        </w:rPr>
        <w:t>.</w:t>
      </w:r>
    </w:p>
    <w:p w14:paraId="23A22377" w14:textId="77777777" w:rsidR="00F426A9" w:rsidRPr="00B30782" w:rsidRDefault="00806C95" w:rsidP="0047163D">
      <w:pPr>
        <w:widowControl/>
        <w:numPr>
          <w:ilvl w:val="0"/>
          <w:numId w:val="13"/>
        </w:numPr>
        <w:tabs>
          <w:tab w:val="left" w:pos="0"/>
          <w:tab w:val="left" w:pos="851"/>
        </w:tabs>
        <w:suppressAutoHyphens w:val="0"/>
        <w:ind w:left="0" w:firstLine="567"/>
        <w:rPr>
          <w:rFonts w:ascii="Arial" w:hAnsi="Arial" w:cs="Arial"/>
          <w:i/>
          <w:iCs/>
          <w:szCs w:val="22"/>
        </w:rPr>
      </w:pPr>
      <w:r w:rsidRPr="00806C95">
        <w:rPr>
          <w:rFonts w:ascii="Arial" w:eastAsia="Times New Roman" w:hAnsi="Arial" w:cs="Arial"/>
          <w:kern w:val="0"/>
          <w:szCs w:val="22"/>
          <w:lang w:eastAsia="en-US" w:bidi="ar-SA"/>
        </w:rPr>
        <w:t xml:space="preserve">Pagal galimybes </w:t>
      </w:r>
      <w:r>
        <w:rPr>
          <w:rFonts w:ascii="Arial" w:eastAsia="Times New Roman" w:hAnsi="Arial" w:cs="Arial"/>
          <w:kern w:val="0"/>
          <w:szCs w:val="22"/>
          <w:lang w:eastAsia="en-US" w:bidi="ar-SA"/>
        </w:rPr>
        <w:t xml:space="preserve">turės būti </w:t>
      </w:r>
      <w:r w:rsidRPr="00806C95">
        <w:rPr>
          <w:rFonts w:ascii="Arial" w:eastAsia="Times New Roman" w:hAnsi="Arial" w:cs="Arial"/>
          <w:kern w:val="0"/>
          <w:szCs w:val="22"/>
          <w:lang w:eastAsia="en-US" w:bidi="ar-SA"/>
        </w:rPr>
        <w:t>išsaugot</w:t>
      </w:r>
      <w:r>
        <w:rPr>
          <w:rFonts w:ascii="Arial" w:eastAsia="Times New Roman" w:hAnsi="Arial" w:cs="Arial"/>
          <w:kern w:val="0"/>
          <w:szCs w:val="22"/>
          <w:lang w:eastAsia="en-US" w:bidi="ar-SA"/>
        </w:rPr>
        <w:t>as</w:t>
      </w:r>
      <w:r w:rsidRPr="00806C95">
        <w:rPr>
          <w:rFonts w:ascii="Arial" w:eastAsia="Times New Roman" w:hAnsi="Arial" w:cs="Arial"/>
          <w:kern w:val="0"/>
          <w:szCs w:val="22"/>
          <w:lang w:eastAsia="en-US" w:bidi="ar-SA"/>
        </w:rPr>
        <w:t xml:space="preserve"> 10 kV galios transformatoriaus T-1 prijunginyje esamos PSO komercinės elektros energijos apskaitos funkcionalum</w:t>
      </w:r>
      <w:r>
        <w:rPr>
          <w:rFonts w:ascii="Arial" w:eastAsia="Times New Roman" w:hAnsi="Arial" w:cs="Arial"/>
          <w:kern w:val="0"/>
          <w:szCs w:val="22"/>
          <w:lang w:eastAsia="en-US" w:bidi="ar-SA"/>
        </w:rPr>
        <w:t>as</w:t>
      </w:r>
      <w:r w:rsidR="00F426A9" w:rsidRPr="00447AE3">
        <w:rPr>
          <w:rFonts w:ascii="Arial" w:hAnsi="Arial" w:cs="Arial"/>
        </w:rPr>
        <w:t>.</w:t>
      </w:r>
    </w:p>
    <w:p w14:paraId="1E3741CE" w14:textId="77777777" w:rsidR="00806C95" w:rsidRDefault="00806C95" w:rsidP="0047163D">
      <w:pPr>
        <w:widowControl/>
        <w:numPr>
          <w:ilvl w:val="0"/>
          <w:numId w:val="13"/>
        </w:numPr>
        <w:tabs>
          <w:tab w:val="left" w:pos="0"/>
          <w:tab w:val="left" w:pos="851"/>
        </w:tabs>
        <w:suppressAutoHyphens w:val="0"/>
        <w:ind w:left="0" w:firstLine="567"/>
        <w:rPr>
          <w:rFonts w:ascii="Arial" w:eastAsia="Times New Roman" w:hAnsi="Arial" w:cs="Arial"/>
          <w:kern w:val="0"/>
          <w:szCs w:val="22"/>
          <w:lang w:eastAsia="en-US" w:bidi="ar-SA"/>
        </w:rPr>
      </w:pPr>
      <w:r w:rsidRPr="00B30782">
        <w:rPr>
          <w:rFonts w:ascii="Arial" w:eastAsia="Times New Roman" w:hAnsi="Arial" w:cs="Arial"/>
          <w:kern w:val="0"/>
          <w:szCs w:val="22"/>
          <w:lang w:eastAsia="en-US" w:bidi="ar-SA"/>
        </w:rPr>
        <w:t xml:space="preserve">Atsižvelgiant į AB ESO priimtus sprendimus rekonstruojant 110/10 kV </w:t>
      </w:r>
      <w:r>
        <w:rPr>
          <w:rFonts w:ascii="Arial" w:eastAsia="Times New Roman" w:hAnsi="Arial" w:cs="Arial"/>
          <w:kern w:val="0"/>
          <w:szCs w:val="22"/>
          <w:lang w:eastAsia="en-US" w:bidi="ar-SA"/>
        </w:rPr>
        <w:t>Vytėnų</w:t>
      </w:r>
      <w:r w:rsidRPr="00B30782">
        <w:rPr>
          <w:rFonts w:ascii="Arial" w:eastAsia="Times New Roman" w:hAnsi="Arial" w:cs="Arial"/>
          <w:kern w:val="0"/>
          <w:szCs w:val="22"/>
          <w:lang w:eastAsia="en-US" w:bidi="ar-SA"/>
        </w:rPr>
        <w:t xml:space="preserve"> TP skirstomuosius įrenginius, kai PSO komercinei elektros apskaitai įrengti ST ir ĮT trukdys vykdyti AB ESO dalies rekonstrukciją, suprojektuoti laikinai (iki PSO 110 kV dalies rekonstrukcijos) prijungti esamos PSO komercinės elektros energijos apskaitos įrangą prie 10 kV galios transformatoriaus T-1 prijunginyje AB ESO 10 kV USĮ įrengiamų srovės ir įtampos matavimo transformatorių. Pastaruoju atveju</w:t>
      </w:r>
      <w:r>
        <w:rPr>
          <w:rFonts w:ascii="Arial" w:eastAsia="Times New Roman" w:hAnsi="Arial" w:cs="Arial"/>
          <w:kern w:val="0"/>
          <w:szCs w:val="22"/>
          <w:lang w:eastAsia="en-US" w:bidi="ar-SA"/>
        </w:rPr>
        <w:t>:</w:t>
      </w:r>
    </w:p>
    <w:p w14:paraId="48E450CE" w14:textId="77777777" w:rsidR="00806C95" w:rsidRPr="00B30782" w:rsidRDefault="00806C95" w:rsidP="000442BE">
      <w:pPr>
        <w:pStyle w:val="ListParagraph"/>
        <w:numPr>
          <w:ilvl w:val="1"/>
          <w:numId w:val="35"/>
        </w:numPr>
        <w:tabs>
          <w:tab w:val="left" w:pos="0"/>
          <w:tab w:val="left" w:pos="851"/>
          <w:tab w:val="left" w:pos="993"/>
        </w:tabs>
        <w:spacing w:line="276" w:lineRule="auto"/>
        <w:ind w:left="0" w:firstLine="567"/>
        <w:rPr>
          <w:rFonts w:ascii="Arial" w:hAnsi="Arial" w:cs="Arial"/>
          <w:szCs w:val="22"/>
          <w:lang w:val="lt-LT"/>
        </w:rPr>
      </w:pPr>
      <w:r w:rsidRPr="00B30782">
        <w:rPr>
          <w:rFonts w:ascii="Arial" w:hAnsi="Arial" w:cs="Arial"/>
          <w:szCs w:val="22"/>
          <w:lang w:val="lt-LT"/>
        </w:rPr>
        <w:t xml:space="preserve">T-1 galios transformatoriaus 10 kV prijunginyje suprojektuoti </w:t>
      </w:r>
      <w:r w:rsidR="0078273C" w:rsidRPr="00B30782">
        <w:rPr>
          <w:rFonts w:ascii="Arial" w:hAnsi="Arial" w:cs="Arial"/>
          <w:szCs w:val="22"/>
          <w:lang w:val="lt-LT"/>
        </w:rPr>
        <w:t>ir nu</w:t>
      </w:r>
      <w:r w:rsidR="0078273C">
        <w:rPr>
          <w:rFonts w:ascii="Arial" w:hAnsi="Arial" w:cs="Arial"/>
          <w:szCs w:val="22"/>
          <w:lang w:val="lt-LT"/>
        </w:rPr>
        <w:t xml:space="preserve">matyti </w:t>
      </w:r>
      <w:r w:rsidRPr="00B30782">
        <w:rPr>
          <w:rFonts w:ascii="Arial" w:hAnsi="Arial" w:cs="Arial"/>
          <w:szCs w:val="22"/>
          <w:lang w:val="lt-LT"/>
        </w:rPr>
        <w:t xml:space="preserve">demontuoti PT komercinei elektros energijos apskaitai įrengtus srovės ir įtampos matavimo transformatorius bei kitus įrenginius, metalo konstrukcijas, ant kurių šie įrenginiai sumontuoti. T-1 galios transformatoriaus 10 kV prijunginyje demontuotus PSO komercinei elektros energijos apskaitai įrengtus srovės ir įtampos matavimo transformatorius bei kitus įrenginius, metalo konstrukcijas, ant kurių šie įrenginiai sumontuoti grąžinimo PSO ar utilizavimo klausimus derinti su PSO Infrastruktūros priežiūros centro </w:t>
      </w:r>
      <w:r w:rsidR="0078273C" w:rsidRPr="00B30782">
        <w:rPr>
          <w:rFonts w:ascii="Arial" w:hAnsi="Arial" w:cs="Arial"/>
          <w:szCs w:val="22"/>
          <w:lang w:val="lt-LT"/>
        </w:rPr>
        <w:t>Pietų</w:t>
      </w:r>
      <w:r w:rsidRPr="00B30782">
        <w:rPr>
          <w:rFonts w:ascii="Arial" w:hAnsi="Arial" w:cs="Arial"/>
          <w:szCs w:val="22"/>
          <w:lang w:val="lt-LT"/>
        </w:rPr>
        <w:t xml:space="preserve"> regionu;</w:t>
      </w:r>
    </w:p>
    <w:p w14:paraId="79FCC7EC" w14:textId="77777777" w:rsidR="0078273C" w:rsidRPr="00B30782" w:rsidRDefault="000442BE" w:rsidP="000442BE">
      <w:pPr>
        <w:pStyle w:val="ListParagraph"/>
        <w:numPr>
          <w:ilvl w:val="1"/>
          <w:numId w:val="35"/>
        </w:numPr>
        <w:tabs>
          <w:tab w:val="left" w:pos="0"/>
          <w:tab w:val="left" w:pos="851"/>
          <w:tab w:val="left" w:pos="993"/>
        </w:tabs>
        <w:spacing w:line="276" w:lineRule="auto"/>
        <w:ind w:left="0" w:firstLine="567"/>
        <w:rPr>
          <w:rFonts w:ascii="Arial" w:hAnsi="Arial" w:cs="Arial"/>
          <w:szCs w:val="22"/>
          <w:lang w:val="lt-LT"/>
        </w:rPr>
      </w:pPr>
      <w:r>
        <w:rPr>
          <w:rFonts w:ascii="Arial" w:hAnsi="Arial" w:cs="Arial"/>
          <w:szCs w:val="22"/>
          <w:lang w:val="lt-LT"/>
        </w:rPr>
        <w:t>s</w:t>
      </w:r>
      <w:r w:rsidR="0078273C" w:rsidRPr="00B30782">
        <w:rPr>
          <w:rFonts w:ascii="Arial" w:hAnsi="Arial" w:cs="Arial"/>
          <w:szCs w:val="22"/>
          <w:lang w:val="lt-LT"/>
        </w:rPr>
        <w:t xml:space="preserve">uprojektuoti ir numatyti įrengti 110/10 kV Vytėnų TP AB ESO dalyje 10 kV USĮ T-1 galios transformatoriaus 10 kV prijunginyje, visose fazėse srovės transformatorius, numatant po dvi matavimo apvijas (1 arba 5 A, tikslumo klasė ne žemesnė kaip 0,5s, apsaugos faktorius FS5) ir 10 kV </w:t>
      </w:r>
      <w:r w:rsidR="0078273C" w:rsidRPr="00B30782">
        <w:rPr>
          <w:rFonts w:ascii="Arial" w:hAnsi="Arial" w:cs="Arial" w:hint="eastAsia"/>
          <w:szCs w:val="22"/>
          <w:lang w:val="lt-LT"/>
        </w:rPr>
        <w:t>š</w:t>
      </w:r>
      <w:r w:rsidR="0078273C" w:rsidRPr="00B30782">
        <w:rPr>
          <w:rFonts w:ascii="Arial" w:hAnsi="Arial" w:cs="Arial"/>
          <w:szCs w:val="22"/>
          <w:lang w:val="lt-LT"/>
        </w:rPr>
        <w:t>yninius įtampos transformatorius, taip pat numatant po dvi atskiras matavimo apvijas (100/√3 V, tikslumo klasė ne žemesnė kaip 0,5) PSO komerciniams pagrindiniam ir dubliuojančiam elektros skaitikliams prijungti. PSO komerciniai elektros skaitikliai įrengti pastotės 110 kV ASĮ teritorijoje pastatytoje komercinės apskaitos spintoje KAS. Srovės ir įtampos transformatorių elektros apskaitai skirtų apvijų transformacijos koeficientai bei kiti parametrai turės būti parinkti vadovaujantis LST EN 61869 arba lygiaverčio standarto bei EĮĮBT reikalavimais. Matavimo transformatoriai iki rekonstrukcijos darbų pabaigos turės būti įrašyti į Lietuvos matavimo priemonių registrą, turi turėti metrologinį patvirtinimą Metrologijos įstatymo nustatyta tvarka bei metrologiškai patikrinti ir PSO pateiktos komercinei elektros apskaitai įrengtų srovės ir įtampos matavimo transformatorių patikros sertifikatų kopijos;</w:t>
      </w:r>
    </w:p>
    <w:p w14:paraId="718EA7CF" w14:textId="77777777" w:rsidR="0078273C" w:rsidRPr="00B30782" w:rsidRDefault="0078273C" w:rsidP="000442BE">
      <w:pPr>
        <w:pStyle w:val="ListParagraph"/>
        <w:numPr>
          <w:ilvl w:val="1"/>
          <w:numId w:val="35"/>
        </w:numPr>
        <w:tabs>
          <w:tab w:val="left" w:pos="0"/>
          <w:tab w:val="left" w:pos="851"/>
          <w:tab w:val="left" w:pos="993"/>
        </w:tabs>
        <w:spacing w:line="276" w:lineRule="auto"/>
        <w:ind w:left="0" w:firstLine="567"/>
        <w:rPr>
          <w:rFonts w:ascii="Arial" w:hAnsi="Arial" w:cs="Arial"/>
          <w:szCs w:val="22"/>
          <w:lang w:val="lt-LT"/>
        </w:rPr>
      </w:pPr>
      <w:r w:rsidRPr="00B30782">
        <w:rPr>
          <w:rFonts w:ascii="Arial" w:hAnsi="Arial" w:cs="Arial"/>
          <w:szCs w:val="22"/>
          <w:lang w:val="lt-LT"/>
        </w:rPr>
        <w:t>T-1 prijunginio komerciniai pagrindinis ir dubliuojantis elektros skaitikliai turės būti suprojektuota prijungti prie skirtingų 10 kV srovės ir įtampos transformatorių matavimo apvijų. PSO komercinis pagrindinis elektros skaitiklis turės būti jungiamas prie atskirų, atskirtų nuo kitų matavimo prietaisų ir automatikos įrenginių 10 kV srovės ir įtampos matavimo transformatorių apvijų. PSO komercinis dubliuojantis elektros skaitiklis gali būti jungiamas kartų su AB ESO elektros skaitikliais, kitais matavimo prietaisais ar automatikos įrenginiais.</w:t>
      </w:r>
    </w:p>
    <w:p w14:paraId="08C8B2CE" w14:textId="77777777" w:rsidR="0078273C" w:rsidRPr="00B30782" w:rsidRDefault="0078273C" w:rsidP="0078273C">
      <w:pPr>
        <w:widowControl/>
        <w:numPr>
          <w:ilvl w:val="0"/>
          <w:numId w:val="13"/>
        </w:numPr>
        <w:tabs>
          <w:tab w:val="left" w:pos="0"/>
          <w:tab w:val="left" w:pos="851"/>
        </w:tabs>
        <w:suppressAutoHyphens w:val="0"/>
        <w:ind w:left="0" w:firstLine="567"/>
        <w:rPr>
          <w:rFonts w:ascii="Arial" w:eastAsia="Times New Roman" w:hAnsi="Arial" w:cs="Arial"/>
          <w:kern w:val="0"/>
          <w:szCs w:val="22"/>
          <w:lang w:eastAsia="en-US" w:bidi="ar-SA"/>
        </w:rPr>
      </w:pPr>
      <w:r w:rsidRPr="0078273C">
        <w:rPr>
          <w:rFonts w:ascii="Arial" w:eastAsia="Times New Roman" w:hAnsi="Arial" w:cs="Arial"/>
          <w:kern w:val="0"/>
          <w:szCs w:val="22"/>
          <w:lang w:eastAsia="en-US" w:bidi="ar-SA"/>
        </w:rPr>
        <w:t>AB ESO dalyje visi T-1 prijunginyje PSO komercinės elektros apskaitos schemoje įrengti gnybtynai, atjungimo bei apsaugos aparatų pajungimo gnybtai ir aparatų valdymo rankenos tur</w:t>
      </w:r>
      <w:r>
        <w:rPr>
          <w:rFonts w:ascii="Arial" w:eastAsia="Times New Roman" w:hAnsi="Arial" w:cs="Arial"/>
          <w:kern w:val="0"/>
          <w:szCs w:val="22"/>
          <w:lang w:eastAsia="en-US" w:bidi="ar-SA"/>
        </w:rPr>
        <w:t>ės</w:t>
      </w:r>
      <w:r w:rsidRPr="0078273C">
        <w:rPr>
          <w:rFonts w:ascii="Arial" w:eastAsia="Times New Roman" w:hAnsi="Arial" w:cs="Arial"/>
          <w:kern w:val="0"/>
          <w:szCs w:val="22"/>
          <w:lang w:eastAsia="en-US" w:bidi="ar-SA"/>
        </w:rPr>
        <w:t xml:space="preserve"> būti įrengti po plombuojamais gaubtais</w:t>
      </w:r>
      <w:r>
        <w:rPr>
          <w:rFonts w:ascii="Arial" w:eastAsia="Times New Roman" w:hAnsi="Arial" w:cs="Arial"/>
          <w:kern w:val="0"/>
          <w:szCs w:val="22"/>
          <w:lang w:eastAsia="en-US" w:bidi="ar-SA"/>
        </w:rPr>
        <w:t>.</w:t>
      </w:r>
    </w:p>
    <w:p w14:paraId="16802D07" w14:textId="77777777" w:rsidR="00FF3127" w:rsidRPr="00447AE3" w:rsidRDefault="00FF3127" w:rsidP="00FF3127">
      <w:pPr>
        <w:widowControl/>
        <w:tabs>
          <w:tab w:val="left" w:pos="0"/>
          <w:tab w:val="left" w:pos="851"/>
        </w:tabs>
        <w:suppressAutoHyphens w:val="0"/>
        <w:ind w:left="567" w:firstLine="0"/>
        <w:jc w:val="right"/>
        <w:rPr>
          <w:rFonts w:ascii="Arial" w:hAnsi="Arial" w:cs="Arial"/>
          <w:i/>
          <w:iCs/>
          <w:szCs w:val="22"/>
        </w:rPr>
      </w:pPr>
      <w:hyperlink w:anchor="tyrinys" w:history="1">
        <w:r w:rsidRPr="00447AE3">
          <w:rPr>
            <w:rStyle w:val="Hyperlink"/>
            <w:rFonts w:ascii="Arial" w:hAnsi="Arial" w:cs="Arial"/>
            <w:i/>
            <w:iCs/>
            <w:szCs w:val="22"/>
          </w:rPr>
          <w:t>į turinį</w:t>
        </w:r>
      </w:hyperlink>
    </w:p>
    <w:p w14:paraId="4E4C351E" w14:textId="77777777" w:rsidR="00B30782" w:rsidRPr="00B30782" w:rsidRDefault="00B30782" w:rsidP="00B30782">
      <w:pPr>
        <w:ind w:firstLine="0"/>
        <w:jc w:val="left"/>
        <w:rPr>
          <w:rFonts w:ascii="Arial" w:hAnsi="Arial" w:cs="Arial"/>
          <w:kern w:val="2"/>
          <w:szCs w:val="22"/>
          <w:lang w:eastAsia="en-US"/>
        </w:rPr>
      </w:pPr>
      <w:bookmarkStart w:id="87" w:name="_Hlk515894140"/>
      <w:r w:rsidRPr="00B30782">
        <w:rPr>
          <w:rFonts w:ascii="Arial" w:hAnsi="Arial" w:cs="Arial"/>
          <w:kern w:val="2"/>
          <w:szCs w:val="22"/>
          <w:lang w:eastAsia="en-US"/>
        </w:rPr>
        <w:t>Atsinaujinančių energijos išteklių plėtros grupės vadovas,</w:t>
      </w:r>
    </w:p>
    <w:p w14:paraId="5C9E95FD" w14:textId="77777777" w:rsidR="00B30782" w:rsidRPr="00B30782" w:rsidRDefault="00B30782" w:rsidP="00B30782">
      <w:pPr>
        <w:ind w:firstLine="0"/>
        <w:jc w:val="left"/>
        <w:rPr>
          <w:rFonts w:ascii="Arial" w:hAnsi="Arial" w:cs="Arial"/>
          <w:kern w:val="2"/>
          <w:szCs w:val="22"/>
          <w:lang w:eastAsia="en-US"/>
        </w:rPr>
      </w:pPr>
      <w:r w:rsidRPr="00B30782">
        <w:rPr>
          <w:rFonts w:ascii="Arial" w:hAnsi="Arial" w:cs="Arial"/>
          <w:kern w:val="2"/>
          <w:szCs w:val="22"/>
          <w:lang w:eastAsia="en-US"/>
        </w:rPr>
        <w:t>pavaduojantis Atsinaujinančių energijos išteklių centro vadovą                         </w:t>
      </w:r>
      <w:r>
        <w:rPr>
          <w:rFonts w:ascii="Arial" w:hAnsi="Arial" w:cs="Arial"/>
          <w:kern w:val="2"/>
          <w:szCs w:val="22"/>
          <w:lang w:eastAsia="en-US"/>
        </w:rPr>
        <w:t xml:space="preserve">            </w:t>
      </w:r>
      <w:r w:rsidRPr="00B30782">
        <w:rPr>
          <w:rFonts w:ascii="Arial" w:hAnsi="Arial" w:cs="Arial"/>
          <w:kern w:val="2"/>
          <w:szCs w:val="22"/>
          <w:lang w:eastAsia="en-US"/>
        </w:rPr>
        <w:t>Ignas Mickevičius</w:t>
      </w:r>
    </w:p>
    <w:p w14:paraId="4AECFFCC" w14:textId="77777777" w:rsidR="00F9367E" w:rsidRDefault="00F9367E" w:rsidP="0019477D">
      <w:pPr>
        <w:pStyle w:val="ListParagraph"/>
        <w:ind w:hanging="862"/>
        <w:rPr>
          <w:rFonts w:ascii="Arial" w:hAnsi="Arial" w:cs="Arial"/>
          <w:szCs w:val="22"/>
          <w:lang w:val="lt-LT"/>
        </w:rPr>
      </w:pPr>
    </w:p>
    <w:p w14:paraId="011E1CBD" w14:textId="77777777" w:rsidR="00D13040" w:rsidRPr="00634B4B" w:rsidRDefault="00F9367E" w:rsidP="0019477D">
      <w:pPr>
        <w:pStyle w:val="ListParagraph"/>
        <w:ind w:hanging="862"/>
        <w:rPr>
          <w:rFonts w:ascii="Arial" w:hAnsi="Arial" w:cs="Arial"/>
          <w:szCs w:val="22"/>
          <w:lang w:val="lt-LT"/>
        </w:rPr>
      </w:pPr>
      <w:r>
        <w:rPr>
          <w:rFonts w:ascii="Arial" w:hAnsi="Arial" w:cs="Arial"/>
          <w:szCs w:val="22"/>
          <w:lang w:val="lt-LT"/>
        </w:rPr>
        <w:t xml:space="preserve">   </w:t>
      </w:r>
      <w:r w:rsidR="008C22C1" w:rsidRPr="00447AE3">
        <w:rPr>
          <w:rFonts w:ascii="Arial" w:hAnsi="Arial" w:cs="Arial"/>
          <w:szCs w:val="22"/>
          <w:lang w:val="lt-LT"/>
        </w:rPr>
        <w:t>Ž. Razulevičiūt</w:t>
      </w:r>
      <w:r w:rsidR="00182AAF" w:rsidRPr="00447AE3">
        <w:rPr>
          <w:rFonts w:ascii="Arial" w:hAnsi="Arial" w:cs="Arial"/>
          <w:szCs w:val="22"/>
          <w:lang w:val="lt-LT"/>
        </w:rPr>
        <w:t>ė</w:t>
      </w:r>
      <w:r w:rsidR="0088140D" w:rsidRPr="00447AE3">
        <w:rPr>
          <w:rFonts w:ascii="Arial" w:hAnsi="Arial" w:cs="Arial"/>
          <w:szCs w:val="22"/>
          <w:lang w:val="lt-LT"/>
        </w:rPr>
        <w:t xml:space="preserve">, el. p. </w:t>
      </w:r>
      <w:bookmarkEnd w:id="87"/>
      <w:r w:rsidR="008C22C1" w:rsidRPr="00447AE3">
        <w:rPr>
          <w:rFonts w:ascii="Arial" w:hAnsi="Arial" w:cs="Arial"/>
          <w:szCs w:val="22"/>
          <w:lang w:val="lt-LT"/>
        </w:rPr>
        <w:fldChar w:fldCharType="begin"/>
      </w:r>
      <w:r w:rsidR="008C22C1" w:rsidRPr="00447AE3">
        <w:rPr>
          <w:rFonts w:ascii="Arial" w:hAnsi="Arial" w:cs="Arial"/>
          <w:szCs w:val="22"/>
          <w:lang w:val="lt-LT"/>
        </w:rPr>
        <w:instrText xml:space="preserve"> HYPERLINK "mailto:zivile.razuleviciute@litgrid.eu" </w:instrText>
      </w:r>
      <w:r w:rsidR="008C22C1" w:rsidRPr="00447AE3">
        <w:rPr>
          <w:rFonts w:ascii="Arial" w:hAnsi="Arial" w:cs="Arial"/>
          <w:szCs w:val="22"/>
          <w:lang w:val="lt-LT"/>
        </w:rPr>
      </w:r>
      <w:r w:rsidR="008C22C1" w:rsidRPr="00447AE3">
        <w:rPr>
          <w:rFonts w:ascii="Arial" w:hAnsi="Arial" w:cs="Arial"/>
          <w:szCs w:val="22"/>
          <w:lang w:val="lt-LT"/>
        </w:rPr>
        <w:fldChar w:fldCharType="separate"/>
      </w:r>
      <w:r w:rsidR="008C22C1" w:rsidRPr="00447AE3">
        <w:rPr>
          <w:rStyle w:val="Hyperlink"/>
          <w:rFonts w:ascii="Arial" w:hAnsi="Arial" w:cs="Arial"/>
          <w:szCs w:val="22"/>
          <w:lang w:val="lt-LT"/>
        </w:rPr>
        <w:t>zivile.razuleviciute@litgrid.eu</w:t>
      </w:r>
      <w:r w:rsidR="008C22C1" w:rsidRPr="00447AE3">
        <w:rPr>
          <w:rFonts w:ascii="Arial" w:hAnsi="Arial" w:cs="Arial"/>
          <w:szCs w:val="22"/>
          <w:lang w:val="lt-LT"/>
        </w:rPr>
        <w:fldChar w:fldCharType="end"/>
      </w:r>
      <w:r w:rsidR="008C22C1" w:rsidRPr="00447AE3">
        <w:rPr>
          <w:rFonts w:ascii="Arial" w:hAnsi="Arial" w:cs="Arial"/>
          <w:szCs w:val="22"/>
          <w:lang w:val="lt-LT"/>
        </w:rPr>
        <w:t xml:space="preserve"> </w:t>
      </w:r>
    </w:p>
    <w:sectPr w:rsidR="00D13040" w:rsidRPr="00634B4B" w:rsidSect="00835DF4">
      <w:headerReference w:type="even" r:id="rId26"/>
      <w:headerReference w:type="default" r:id="rId27"/>
      <w:footerReference w:type="even" r:id="rId28"/>
      <w:footerReference w:type="default" r:id="rId29"/>
      <w:headerReference w:type="first" r:id="rId30"/>
      <w:footerReference w:type="first" r:id="rId31"/>
      <w:pgSz w:w="11906" w:h="16838"/>
      <w:pgMar w:top="1418" w:right="707" w:bottom="284" w:left="1134" w:header="993" w:footer="720" w:gutter="0"/>
      <w:pgNumType w:start="1" w:chapStyle="1"/>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E912D" w14:textId="77777777" w:rsidR="00A13361" w:rsidRPr="00447AE3" w:rsidRDefault="00A13361">
      <w:r w:rsidRPr="00447AE3">
        <w:separator/>
      </w:r>
    </w:p>
  </w:endnote>
  <w:endnote w:type="continuationSeparator" w:id="0">
    <w:p w14:paraId="5C673144" w14:textId="77777777" w:rsidR="00A13361" w:rsidRPr="00447AE3" w:rsidRDefault="00A13361">
      <w:r w:rsidRPr="00447AE3">
        <w:continuationSeparator/>
      </w:r>
    </w:p>
  </w:endnote>
  <w:endnote w:type="continuationNotice" w:id="1">
    <w:p w14:paraId="2A23162D" w14:textId="77777777" w:rsidR="00A13361" w:rsidRPr="00447AE3" w:rsidRDefault="00A13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ヒラギノ角ゴ Pro W3">
    <w:altName w:val="MS Gothic"/>
    <w:charset w:val="80"/>
    <w:family w:val="auto"/>
    <w:pitch w:val="variable"/>
    <w:sig w:usb0="00000000" w:usb1="7AC7FFFF" w:usb2="00000012" w:usb3="00000000" w:csb0="0002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yriad Pro">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E82A" w14:textId="77777777" w:rsidR="0076461D" w:rsidRPr="00447AE3" w:rsidRDefault="0076461D" w:rsidP="006353F8">
    <w:pPr>
      <w:pStyle w:val="Footer"/>
      <w:framePr w:wrap="around" w:vAnchor="text" w:hAnchor="margin" w:xAlign="right" w:y="1"/>
      <w:rPr>
        <w:rStyle w:val="PageNumber"/>
      </w:rPr>
    </w:pPr>
    <w:r w:rsidRPr="00447AE3">
      <w:rPr>
        <w:rStyle w:val="PageNumber"/>
      </w:rPr>
      <w:fldChar w:fldCharType="begin"/>
    </w:r>
    <w:r w:rsidRPr="00447AE3">
      <w:rPr>
        <w:rStyle w:val="PageNumber"/>
      </w:rPr>
      <w:instrText xml:space="preserve">PAGE  </w:instrText>
    </w:r>
    <w:r w:rsidRPr="00447AE3">
      <w:rPr>
        <w:rStyle w:val="PageNumber"/>
      </w:rPr>
      <w:fldChar w:fldCharType="end"/>
    </w:r>
  </w:p>
  <w:p w14:paraId="7D5280F3" w14:textId="77777777" w:rsidR="0076461D" w:rsidRPr="00447AE3" w:rsidRDefault="0076461D" w:rsidP="006353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2479B" w14:textId="77777777" w:rsidR="0076461D" w:rsidRPr="00447AE3" w:rsidRDefault="0076461D" w:rsidP="006353F8">
    <w:pPr>
      <w:pStyle w:val="Footer"/>
      <w:framePr w:wrap="around" w:vAnchor="text" w:hAnchor="margin" w:xAlign="right" w:y="1"/>
      <w:rPr>
        <w:rStyle w:val="PageNumber"/>
        <w:color w:val="001E32"/>
        <w:sz w:val="20"/>
        <w:szCs w:val="20"/>
      </w:rPr>
    </w:pPr>
  </w:p>
  <w:p w14:paraId="2FA1CAB2" w14:textId="77777777" w:rsidR="0076461D" w:rsidRPr="00447AE3" w:rsidRDefault="0076461D" w:rsidP="009877B6">
    <w:pPr>
      <w:pStyle w:val="Footer"/>
      <w:tabs>
        <w:tab w:val="clear" w:pos="4819"/>
        <w:tab w:val="clear" w:pos="9638"/>
        <w:tab w:val="left" w:pos="6816"/>
      </w:tabs>
      <w:ind w:right="360" w:firstLine="360"/>
    </w:pPr>
    <w:r w:rsidRPr="00447AE3">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19B9" w14:textId="77777777" w:rsidR="009564AE" w:rsidRPr="00447AE3" w:rsidRDefault="009564AE">
    <w:pPr>
      <w:pStyle w:val="Footer"/>
    </w:pPr>
    <w:r w:rsidRPr="00766C84">
      <w:rPr>
        <w:rFonts w:ascii="Arial" w:hAnsi="Arial" w:cs="Arial"/>
        <w:noProof/>
        <w:lang w:eastAsia="lt-LT"/>
      </w:rPr>
      <mc:AlternateContent>
        <mc:Choice Requires="wps">
          <w:drawing>
            <wp:anchor distT="45720" distB="45720" distL="114300" distR="114300" simplePos="0" relativeHeight="251658243" behindDoc="0" locked="0" layoutInCell="1" allowOverlap="1" wp14:anchorId="230F908B" wp14:editId="74E7B323">
              <wp:simplePos x="0" y="0"/>
              <wp:positionH relativeFrom="margin">
                <wp:posOffset>3626485</wp:posOffset>
              </wp:positionH>
              <wp:positionV relativeFrom="paragraph">
                <wp:posOffset>-10795</wp:posOffset>
              </wp:positionV>
              <wp:extent cx="2442845" cy="1052830"/>
              <wp:effectExtent l="0" t="0" r="0" b="0"/>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2845" cy="1052830"/>
                      </a:xfrm>
                      <a:prstGeom prst="rect">
                        <a:avLst/>
                      </a:prstGeom>
                      <a:noFill/>
                      <a:ln w="9525">
                        <a:noFill/>
                        <a:miter lim="800000"/>
                        <a:headEnd/>
                        <a:tailEnd/>
                      </a:ln>
                    </wps:spPr>
                    <wps:txbx>
                      <w:txbxContent>
                        <w:p w14:paraId="3863CC72" w14:textId="77777777" w:rsidR="009564AE" w:rsidRPr="00B30782" w:rsidRDefault="009564AE" w:rsidP="009564AE">
                          <w:pPr>
                            <w:rPr>
                              <w:rFonts w:ascii="Arial" w:hAnsi="Arial" w:cs="Arial"/>
                              <w:color w:val="0F2D46"/>
                              <w:sz w:val="16"/>
                              <w:szCs w:val="16"/>
                              <w:shd w:val="clear" w:color="auto" w:fill="FFFFFF"/>
                            </w:rPr>
                          </w:pPr>
                          <w:r w:rsidRPr="00B30782">
                            <w:rPr>
                              <w:rFonts w:ascii="Arial" w:hAnsi="Arial" w:cs="Arial"/>
                              <w:color w:val="0F2D46"/>
                              <w:sz w:val="16"/>
                              <w:szCs w:val="16"/>
                              <w:shd w:val="clear" w:color="auto" w:fill="FFFFFF"/>
                            </w:rPr>
                            <w:t>Įmonės kodas 302564383</w:t>
                          </w:r>
                        </w:p>
                        <w:p w14:paraId="67A6F8BE" w14:textId="77777777" w:rsidR="009564AE" w:rsidRPr="00B30782" w:rsidRDefault="009564AE" w:rsidP="009564AE">
                          <w:pPr>
                            <w:rPr>
                              <w:color w:val="0F2D46"/>
                            </w:rPr>
                          </w:pPr>
                          <w:r w:rsidRPr="00B30782">
                            <w:rPr>
                              <w:rFonts w:ascii="Arial" w:hAnsi="Arial" w:cs="Arial"/>
                              <w:color w:val="0F2D46"/>
                              <w:sz w:val="16"/>
                              <w:szCs w:val="16"/>
                              <w:shd w:val="clear" w:color="auto" w:fill="FFFFFF"/>
                            </w:rPr>
                            <w:t>PVM mokėtojo kodas LT100005748413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0F908B" id="_x0000_t202" coordsize="21600,21600" o:spt="202" path="m,l,21600r21600,l21600,xe">
              <v:stroke joinstyle="miter"/>
              <v:path gradientshapeok="t" o:connecttype="rect"/>
            </v:shapetype>
            <v:shape id="Text Box 2" o:spid="_x0000_s1026" type="#_x0000_t202" style="position:absolute;left:0;text-align:left;margin-left:285.55pt;margin-top:-.85pt;width:192.35pt;height:82.9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" filled="f" stroked="f">
              <v:textbox>
                <w:txbxContent>
                  <w:p w14:paraId="3863CC72" w14:textId="77777777" w:rsidR="009564AE" w:rsidRPr="00B30782" w:rsidRDefault="009564AE" w:rsidP="009564AE">
                    <w:pPr>
                      <w:rPr>
                        <w:rFonts w:ascii="Arial" w:hAnsi="Arial" w:cs="Arial"/>
                        <w:color w:val="0F2D46"/>
                        <w:sz w:val="16"/>
                        <w:szCs w:val="16"/>
                        <w:shd w:val="clear" w:color="auto" w:fill="FFFFFF"/>
                      </w:rPr>
                    </w:pPr>
                    <w:r w:rsidRPr="00B30782">
                      <w:rPr>
                        <w:rFonts w:ascii="Arial" w:hAnsi="Arial" w:cs="Arial"/>
                        <w:color w:val="0F2D46"/>
                        <w:sz w:val="16"/>
                        <w:szCs w:val="16"/>
                        <w:shd w:val="clear" w:color="auto" w:fill="FFFFFF"/>
                      </w:rPr>
                      <w:t>Įmonės kodas 302564383</w:t>
                    </w:r>
                  </w:p>
                  <w:p w14:paraId="67A6F8BE" w14:textId="77777777" w:rsidR="009564AE" w:rsidRPr="00B30782" w:rsidRDefault="009564AE" w:rsidP="009564AE">
                    <w:pPr>
                      <w:rPr>
                        <w:color w:val="0F2D46"/>
                      </w:rPr>
                    </w:pPr>
                    <w:r w:rsidRPr="00B30782">
                      <w:rPr>
                        <w:rFonts w:ascii="Arial" w:hAnsi="Arial" w:cs="Arial"/>
                        <w:color w:val="0F2D46"/>
                        <w:sz w:val="16"/>
                        <w:szCs w:val="16"/>
                        <w:shd w:val="clear" w:color="auto" w:fill="FFFFFF"/>
                      </w:rPr>
                      <w:t>PVM mokėtojo kodas LT100005748413</w:t>
                    </w:r>
                  </w:p>
                </w:txbxContent>
              </v:textbox>
              <w10:wrap type="square" anchorx="margin"/>
            </v:shape>
          </w:pict>
        </mc:Fallback>
      </mc:AlternateContent>
    </w:r>
    <w:r w:rsidRPr="00766C84">
      <w:rPr>
        <w:rFonts w:ascii="Arial" w:hAnsi="Arial" w:cs="Arial"/>
        <w:noProof/>
        <w:lang w:eastAsia="lt-LT"/>
      </w:rPr>
      <mc:AlternateContent>
        <mc:Choice Requires="wps">
          <w:drawing>
            <wp:anchor distT="45720" distB="45720" distL="114300" distR="114300" simplePos="0" relativeHeight="251658242" behindDoc="0" locked="0" layoutInCell="1" allowOverlap="1" wp14:anchorId="312E86A3" wp14:editId="4A51E296">
              <wp:simplePos x="0" y="0"/>
              <wp:positionH relativeFrom="column">
                <wp:posOffset>1947545</wp:posOffset>
              </wp:positionH>
              <wp:positionV relativeFrom="paragraph">
                <wp:posOffset>-3810</wp:posOffset>
              </wp:positionV>
              <wp:extent cx="1596390" cy="1324610"/>
              <wp:effectExtent l="0" t="0" r="0" b="0"/>
              <wp:wrapSquare wrapText="bothSides"/>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6390" cy="1324610"/>
                      </a:xfrm>
                      <a:prstGeom prst="rect">
                        <a:avLst/>
                      </a:prstGeom>
                      <a:noFill/>
                      <a:ln w="9525">
                        <a:noFill/>
                        <a:miter lim="800000"/>
                        <a:headEnd/>
                        <a:tailEnd/>
                      </a:ln>
                    </wps:spPr>
                    <wps:txbx>
                      <w:txbxContent>
                        <w:p w14:paraId="012CD9CA" w14:textId="77777777" w:rsidR="009564AE" w:rsidRPr="00B30782" w:rsidRDefault="009564AE" w:rsidP="009564AE">
                          <w:pPr>
                            <w:rPr>
                              <w:rFonts w:ascii="Arial" w:hAnsi="Arial" w:cs="Arial"/>
                              <w:color w:val="0F2D46"/>
                              <w:sz w:val="16"/>
                              <w:szCs w:val="16"/>
                              <w:shd w:val="clear" w:color="auto" w:fill="FFFFFF"/>
                            </w:rPr>
                          </w:pPr>
                          <w:r w:rsidRPr="00B30782">
                            <w:rPr>
                              <w:rFonts w:ascii="Arial" w:hAnsi="Arial" w:cs="Arial"/>
                              <w:color w:val="0F2D46"/>
                              <w:sz w:val="16"/>
                              <w:szCs w:val="16"/>
                              <w:shd w:val="clear" w:color="auto" w:fill="FFFFFF"/>
                            </w:rPr>
                            <w:t>+370 707 02171</w:t>
                          </w:r>
                        </w:p>
                        <w:p w14:paraId="30ABD9A0" w14:textId="77777777" w:rsidR="009564AE" w:rsidRPr="00B30782" w:rsidRDefault="009564AE" w:rsidP="009564AE">
                          <w:pPr>
                            <w:rPr>
                              <w:rFonts w:ascii="Arial" w:hAnsi="Arial" w:cs="Arial"/>
                              <w:color w:val="0F2D46"/>
                              <w:sz w:val="16"/>
                              <w:szCs w:val="16"/>
                              <w:shd w:val="clear" w:color="auto" w:fill="FFFFFF"/>
                            </w:rPr>
                          </w:pPr>
                          <w:hyperlink r:id="rId1" w:history="1">
                            <w:r w:rsidRPr="00B30782">
                              <w:rPr>
                                <w:rStyle w:val="HeaderChar"/>
                                <w:rFonts w:ascii="Arial" w:hAnsi="Arial" w:cs="Arial"/>
                                <w:color w:val="0F2D46"/>
                                <w:sz w:val="16"/>
                                <w:szCs w:val="16"/>
                                <w:shd w:val="clear" w:color="auto" w:fill="FFFFFF"/>
                                <w:lang w:val="lt-LT"/>
                              </w:rPr>
                              <w:t>info@litgrid.eu</w:t>
                            </w:r>
                          </w:hyperlink>
                        </w:p>
                        <w:p w14:paraId="4BC88E4A" w14:textId="77777777" w:rsidR="009564AE" w:rsidRPr="00B30782" w:rsidRDefault="009564AE" w:rsidP="009564AE">
                          <w:pPr>
                            <w:rPr>
                              <w:rFonts w:ascii="Arial" w:hAnsi="Arial" w:cs="Arial"/>
                              <w:color w:val="0F2D46"/>
                              <w:sz w:val="16"/>
                              <w:szCs w:val="16"/>
                            </w:rPr>
                          </w:pPr>
                          <w:r w:rsidRPr="00B30782">
                            <w:rPr>
                              <w:rFonts w:ascii="Arial" w:hAnsi="Arial" w:cs="Arial"/>
                              <w:color w:val="0F2D46"/>
                              <w:sz w:val="16"/>
                              <w:szCs w:val="16"/>
                              <w:shd w:val="clear" w:color="auto" w:fill="FFFFFF"/>
                            </w:rPr>
                            <w:t>www.litgrid.eu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2E86A3" id="_x0000_s1027" type="#_x0000_t202" style="position:absolute;left:0;text-align:left;margin-left:153.35pt;margin-top:-.3pt;width:125.7pt;height:104.3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" filled="f" stroked="f">
              <v:textbox style="mso-fit-shape-to-text:t">
                <w:txbxContent>
                  <w:p w14:paraId="012CD9CA" w14:textId="77777777" w:rsidR="009564AE" w:rsidRPr="00B30782" w:rsidRDefault="009564AE" w:rsidP="009564AE">
                    <w:pPr>
                      <w:rPr>
                        <w:rFonts w:ascii="Arial" w:hAnsi="Arial" w:cs="Arial"/>
                        <w:color w:val="0F2D46"/>
                        <w:sz w:val="16"/>
                        <w:szCs w:val="16"/>
                        <w:shd w:val="clear" w:color="auto" w:fill="FFFFFF"/>
                      </w:rPr>
                    </w:pPr>
                    <w:r w:rsidRPr="00B30782">
                      <w:rPr>
                        <w:rFonts w:ascii="Arial" w:hAnsi="Arial" w:cs="Arial"/>
                        <w:color w:val="0F2D46"/>
                        <w:sz w:val="16"/>
                        <w:szCs w:val="16"/>
                        <w:shd w:val="clear" w:color="auto" w:fill="FFFFFF"/>
                      </w:rPr>
                      <w:t>+370 707 02171</w:t>
                    </w:r>
                  </w:p>
                  <w:p w14:paraId="30ABD9A0" w14:textId="77777777" w:rsidR="009564AE" w:rsidRPr="00B30782" w:rsidRDefault="009564AE" w:rsidP="009564AE">
                    <w:pPr>
                      <w:rPr>
                        <w:rFonts w:ascii="Arial" w:hAnsi="Arial" w:cs="Arial"/>
                        <w:color w:val="0F2D46"/>
                        <w:sz w:val="16"/>
                        <w:szCs w:val="16"/>
                        <w:shd w:val="clear" w:color="auto" w:fill="FFFFFF"/>
                      </w:rPr>
                    </w:pPr>
                    <w:hyperlink r:id="rId2" w:history="1">
                      <w:r w:rsidRPr="00B30782">
                        <w:rPr>
                          <w:rStyle w:val="HeaderChar"/>
                          <w:rFonts w:ascii="Arial" w:hAnsi="Arial" w:cs="Arial"/>
                          <w:color w:val="0F2D46"/>
                          <w:sz w:val="16"/>
                          <w:szCs w:val="16"/>
                          <w:shd w:val="clear" w:color="auto" w:fill="FFFFFF"/>
                          <w:lang w:val="lt-LT"/>
                        </w:rPr>
                        <w:t>info@litgrid.eu</w:t>
                      </w:r>
                    </w:hyperlink>
                  </w:p>
                  <w:p w14:paraId="4BC88E4A" w14:textId="77777777" w:rsidR="009564AE" w:rsidRPr="00B30782" w:rsidRDefault="009564AE" w:rsidP="009564AE">
                    <w:pPr>
                      <w:rPr>
                        <w:rFonts w:ascii="Arial" w:hAnsi="Arial" w:cs="Arial"/>
                        <w:color w:val="0F2D46"/>
                        <w:sz w:val="16"/>
                        <w:szCs w:val="16"/>
                      </w:rPr>
                    </w:pPr>
                    <w:r w:rsidRPr="00B30782">
                      <w:rPr>
                        <w:rFonts w:ascii="Arial" w:hAnsi="Arial" w:cs="Arial"/>
                        <w:color w:val="0F2D46"/>
                        <w:sz w:val="16"/>
                        <w:szCs w:val="16"/>
                        <w:shd w:val="clear" w:color="auto" w:fill="FFFFFF"/>
                      </w:rPr>
                      <w:t>www.litgrid.eu</w:t>
                    </w:r>
                  </w:p>
                </w:txbxContent>
              </v:textbox>
              <w10:wrap type="square"/>
            </v:shape>
          </w:pict>
        </mc:Fallback>
      </mc:AlternateContent>
    </w:r>
    <w:r w:rsidRPr="00766C84">
      <w:rPr>
        <w:rFonts w:ascii="Arial" w:hAnsi="Arial" w:cs="Arial"/>
        <w:noProof/>
        <w:lang w:eastAsia="lt-LT"/>
      </w:rPr>
      <mc:AlternateContent>
        <mc:Choice Requires="wps">
          <w:drawing>
            <wp:anchor distT="45720" distB="45720" distL="114300" distR="114300" simplePos="0" relativeHeight="251658241" behindDoc="0" locked="0" layoutInCell="1" allowOverlap="1" wp14:anchorId="6A8DB349" wp14:editId="716284BE">
              <wp:simplePos x="0" y="0"/>
              <wp:positionH relativeFrom="margin">
                <wp:posOffset>-382137</wp:posOffset>
              </wp:positionH>
              <wp:positionV relativeFrom="paragraph">
                <wp:posOffset>-1753</wp:posOffset>
              </wp:positionV>
              <wp:extent cx="2353945" cy="82169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3945" cy="821690"/>
                      </a:xfrm>
                      <a:prstGeom prst="rect">
                        <a:avLst/>
                      </a:prstGeom>
                      <a:noFill/>
                      <a:ln w="9525">
                        <a:noFill/>
                        <a:miter lim="800000"/>
                        <a:headEnd/>
                        <a:tailEnd/>
                      </a:ln>
                    </wps:spPr>
                    <wps:txbx>
                      <w:txbxContent>
                        <w:p w14:paraId="75C60685" w14:textId="77777777" w:rsidR="009564AE" w:rsidRPr="00447AE3" w:rsidRDefault="009564AE" w:rsidP="009564AE">
                          <w:pPr>
                            <w:jc w:val="left"/>
                            <w:rPr>
                              <w:rFonts w:ascii="Arial" w:eastAsia="Times New Roman" w:hAnsi="Arial" w:cs="Arial"/>
                              <w:color w:val="0F2D46"/>
                              <w:sz w:val="16"/>
                              <w:szCs w:val="16"/>
                              <w:lang w:eastAsia="lt-LT" w:bidi="ar-SA"/>
                            </w:rPr>
                          </w:pPr>
                          <w:r w:rsidRPr="00B30782">
                            <w:rPr>
                              <w:rFonts w:ascii="Arial" w:hAnsi="Arial" w:cs="Arial"/>
                              <w:color w:val="0F2D46"/>
                              <w:sz w:val="16"/>
                              <w:szCs w:val="16"/>
                              <w:shd w:val="clear" w:color="auto" w:fill="FFFFFF"/>
                            </w:rPr>
                            <w:t>LITGRID AB</w:t>
                          </w:r>
                        </w:p>
                        <w:p w14:paraId="48F5042B" w14:textId="77777777" w:rsidR="009564AE" w:rsidRPr="00447AE3" w:rsidRDefault="009564AE" w:rsidP="009564AE">
                          <w:pPr>
                            <w:jc w:val="left"/>
                            <w:rPr>
                              <w:rFonts w:ascii="Arial" w:eastAsia="Times New Roman" w:hAnsi="Arial" w:cs="Arial"/>
                              <w:color w:val="0F2D46"/>
                              <w:sz w:val="16"/>
                              <w:szCs w:val="16"/>
                              <w:lang w:eastAsia="lt-LT" w:bidi="ar-SA"/>
                            </w:rPr>
                          </w:pPr>
                          <w:r w:rsidRPr="00447AE3">
                            <w:rPr>
                              <w:rFonts w:ascii="Arial" w:eastAsia="Times New Roman" w:hAnsi="Arial" w:cs="Arial"/>
                              <w:color w:val="0F2D46"/>
                              <w:sz w:val="16"/>
                              <w:szCs w:val="16"/>
                              <w:lang w:eastAsia="lt-LT" w:bidi="ar-SA"/>
                            </w:rPr>
                            <w:t>Karlo Gustavo Emilio Manerheimo g. 8</w:t>
                          </w:r>
                        </w:p>
                        <w:p w14:paraId="7AADB62A" w14:textId="77777777" w:rsidR="009564AE" w:rsidRPr="00447AE3" w:rsidRDefault="009564AE" w:rsidP="009564AE">
                          <w:pPr>
                            <w:jc w:val="left"/>
                            <w:rPr>
                              <w:rFonts w:ascii="Arial" w:eastAsia="Times New Roman" w:hAnsi="Arial" w:cs="Arial"/>
                              <w:color w:val="0F2D46"/>
                              <w:sz w:val="16"/>
                              <w:szCs w:val="16"/>
                              <w:lang w:eastAsia="lt-LT" w:bidi="ar-SA"/>
                            </w:rPr>
                          </w:pPr>
                          <w:r w:rsidRPr="00447AE3">
                            <w:rPr>
                              <w:rFonts w:ascii="Arial" w:eastAsia="Times New Roman" w:hAnsi="Arial" w:cs="Arial"/>
                              <w:color w:val="0F2D46"/>
                              <w:sz w:val="16"/>
                              <w:szCs w:val="16"/>
                              <w:lang w:eastAsia="lt-LT" w:bidi="ar-SA"/>
                            </w:rPr>
                            <w:t>LT-05131 Vilnius</w:t>
                          </w:r>
                        </w:p>
                        <w:p w14:paraId="75327393" w14:textId="77777777" w:rsidR="009564AE" w:rsidRPr="00447AE3" w:rsidRDefault="009564AE" w:rsidP="009564A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20000</wp14:pctHeight>
              </wp14:sizeRelV>
            </wp:anchor>
          </w:drawing>
        </mc:Choice>
        <mc:Fallback>
          <w:pict>
            <v:shape w14:anchorId="6A8DB349" id="_x0000_s1028" type="#_x0000_t202" style="position:absolute;left:0;text-align:left;margin-left:-30.1pt;margin-top:-.15pt;width:185.35pt;height:64.7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" filled="f" stroked="f">
              <v:textbox>
                <w:txbxContent>
                  <w:p w14:paraId="75C60685" w14:textId="77777777" w:rsidR="009564AE" w:rsidRPr="00447AE3" w:rsidRDefault="009564AE" w:rsidP="009564AE">
                    <w:pPr>
                      <w:jc w:val="left"/>
                      <w:rPr>
                        <w:rFonts w:ascii="Arial" w:eastAsia="Times New Roman" w:hAnsi="Arial" w:cs="Arial"/>
                        <w:color w:val="0F2D46"/>
                        <w:sz w:val="16"/>
                        <w:szCs w:val="16"/>
                        <w:lang w:eastAsia="lt-LT" w:bidi="ar-SA"/>
                      </w:rPr>
                    </w:pPr>
                    <w:r w:rsidRPr="00B30782">
                      <w:rPr>
                        <w:rFonts w:ascii="Arial" w:hAnsi="Arial" w:cs="Arial"/>
                        <w:color w:val="0F2D46"/>
                        <w:sz w:val="16"/>
                        <w:szCs w:val="16"/>
                        <w:shd w:val="clear" w:color="auto" w:fill="FFFFFF"/>
                      </w:rPr>
                      <w:t>LITGRID AB</w:t>
                    </w:r>
                  </w:p>
                  <w:p w14:paraId="48F5042B" w14:textId="77777777" w:rsidR="009564AE" w:rsidRPr="00447AE3" w:rsidRDefault="009564AE" w:rsidP="009564AE">
                    <w:pPr>
                      <w:jc w:val="left"/>
                      <w:rPr>
                        <w:rFonts w:ascii="Arial" w:eastAsia="Times New Roman" w:hAnsi="Arial" w:cs="Arial"/>
                        <w:color w:val="0F2D46"/>
                        <w:sz w:val="16"/>
                        <w:szCs w:val="16"/>
                        <w:lang w:eastAsia="lt-LT" w:bidi="ar-SA"/>
                      </w:rPr>
                    </w:pPr>
                    <w:r w:rsidRPr="00447AE3">
                      <w:rPr>
                        <w:rFonts w:ascii="Arial" w:eastAsia="Times New Roman" w:hAnsi="Arial" w:cs="Arial"/>
                        <w:color w:val="0F2D46"/>
                        <w:sz w:val="16"/>
                        <w:szCs w:val="16"/>
                        <w:lang w:eastAsia="lt-LT" w:bidi="ar-SA"/>
                      </w:rPr>
                      <w:t>Karlo Gustavo Emilio Manerheimo g. 8</w:t>
                    </w:r>
                  </w:p>
                  <w:p w14:paraId="7AADB62A" w14:textId="77777777" w:rsidR="009564AE" w:rsidRPr="00447AE3" w:rsidRDefault="009564AE" w:rsidP="009564AE">
                    <w:pPr>
                      <w:jc w:val="left"/>
                      <w:rPr>
                        <w:rFonts w:ascii="Arial" w:eastAsia="Times New Roman" w:hAnsi="Arial" w:cs="Arial"/>
                        <w:color w:val="0F2D46"/>
                        <w:sz w:val="16"/>
                        <w:szCs w:val="16"/>
                        <w:lang w:eastAsia="lt-LT" w:bidi="ar-SA"/>
                      </w:rPr>
                    </w:pPr>
                    <w:r w:rsidRPr="00447AE3">
                      <w:rPr>
                        <w:rFonts w:ascii="Arial" w:eastAsia="Times New Roman" w:hAnsi="Arial" w:cs="Arial"/>
                        <w:color w:val="0F2D46"/>
                        <w:sz w:val="16"/>
                        <w:szCs w:val="16"/>
                        <w:lang w:eastAsia="lt-LT" w:bidi="ar-SA"/>
                      </w:rPr>
                      <w:t>LT-05131 Vilnius</w:t>
                    </w:r>
                  </w:p>
                  <w:p w14:paraId="75327393" w14:textId="77777777" w:rsidR="009564AE" w:rsidRPr="00447AE3" w:rsidRDefault="009564AE" w:rsidP="009564AE"/>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B0BCF" w14:textId="77777777" w:rsidR="00A13361" w:rsidRPr="00447AE3" w:rsidRDefault="00A13361">
      <w:r w:rsidRPr="00447AE3">
        <w:separator/>
      </w:r>
    </w:p>
  </w:footnote>
  <w:footnote w:type="continuationSeparator" w:id="0">
    <w:p w14:paraId="6C40388A" w14:textId="77777777" w:rsidR="00A13361" w:rsidRPr="00447AE3" w:rsidRDefault="00A13361">
      <w:r w:rsidRPr="00447AE3">
        <w:continuationSeparator/>
      </w:r>
    </w:p>
  </w:footnote>
  <w:footnote w:type="continuationNotice" w:id="1">
    <w:p w14:paraId="239ADDB0" w14:textId="77777777" w:rsidR="00A13361" w:rsidRPr="00447AE3" w:rsidRDefault="00A133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0CC8E" w14:textId="77777777" w:rsidR="0076461D" w:rsidRPr="00447AE3" w:rsidRDefault="0076461D">
    <w:r w:rsidRPr="00447AE3">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251733698"/>
      <w:docPartObj>
        <w:docPartGallery w:val="Page Numbers (Top of Page)"/>
        <w:docPartUnique/>
      </w:docPartObj>
    </w:sdtPr>
    <w:sdtContent>
      <w:p w14:paraId="071A9FF0" w14:textId="77777777" w:rsidR="009564AE" w:rsidRPr="00447AE3" w:rsidRDefault="009564AE">
        <w:pPr>
          <w:pStyle w:val="Header"/>
          <w:jc w:val="center"/>
          <w:rPr>
            <w:rFonts w:ascii="Arial" w:hAnsi="Arial" w:cs="Arial"/>
          </w:rPr>
        </w:pPr>
        <w:r w:rsidRPr="00447AE3">
          <w:rPr>
            <w:rFonts w:ascii="Arial" w:hAnsi="Arial" w:cs="Arial"/>
          </w:rPr>
          <w:fldChar w:fldCharType="begin"/>
        </w:r>
        <w:r w:rsidRPr="00447AE3">
          <w:rPr>
            <w:rFonts w:ascii="Arial" w:hAnsi="Arial" w:cs="Arial"/>
          </w:rPr>
          <w:instrText>PAGE   \* MERGEFORMAT</w:instrText>
        </w:r>
        <w:r w:rsidRPr="00447AE3">
          <w:rPr>
            <w:rFonts w:ascii="Arial" w:hAnsi="Arial" w:cs="Arial"/>
          </w:rPr>
          <w:fldChar w:fldCharType="separate"/>
        </w:r>
        <w:r w:rsidRPr="00447AE3">
          <w:rPr>
            <w:rFonts w:ascii="Arial" w:hAnsi="Arial" w:cs="Arial"/>
          </w:rPr>
          <w:t>2</w:t>
        </w:r>
        <w:r w:rsidRPr="00447AE3">
          <w:rPr>
            <w:rFonts w:ascii="Arial" w:hAnsi="Arial" w:cs="Arial"/>
          </w:rPr>
          <w:fldChar w:fldCharType="end"/>
        </w:r>
      </w:p>
    </w:sdtContent>
  </w:sdt>
  <w:p w14:paraId="237673F6" w14:textId="77777777" w:rsidR="0076461D" w:rsidRPr="00447AE3" w:rsidRDefault="0076461D" w:rsidP="00FF3127">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EE38F" w14:textId="77777777" w:rsidR="005361A6" w:rsidRPr="00B30782" w:rsidRDefault="005361A6" w:rsidP="005361A6">
    <w:pPr>
      <w:jc w:val="right"/>
      <w:rPr>
        <w:rFonts w:ascii="Arial" w:eastAsiaTheme="minorHAnsi" w:hAnsi="Arial" w:cs="Arial"/>
        <w:b/>
        <w:bCs/>
        <w:kern w:val="0"/>
        <w:sz w:val="20"/>
        <w:szCs w:val="20"/>
        <w:lang w:eastAsia="lt-LT" w:bidi="ar-SA"/>
      </w:rPr>
    </w:pPr>
    <w:r w:rsidRPr="00B84E81">
      <w:rPr>
        <w:rFonts w:ascii="Arial" w:hAnsi="Arial" w:cs="Arial"/>
        <w:noProof/>
        <w:lang w:eastAsia="lt-LT"/>
      </w:rPr>
      <w:drawing>
        <wp:anchor distT="0" distB="0" distL="114300" distR="114300" simplePos="0" relativeHeight="251658240" behindDoc="1" locked="0" layoutInCell="1" allowOverlap="1" wp14:anchorId="69B72E28" wp14:editId="2A9769F0">
          <wp:simplePos x="0" y="0"/>
          <wp:positionH relativeFrom="margin">
            <wp:align>left</wp:align>
          </wp:positionH>
          <wp:positionV relativeFrom="paragraph">
            <wp:posOffset>-68553</wp:posOffset>
          </wp:positionV>
          <wp:extent cx="1567180" cy="575310"/>
          <wp:effectExtent l="0" t="0" r="0" b="0"/>
          <wp:wrapNone/>
          <wp:docPr id="1850690641" name="Picture 185069064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180" cy="575310"/>
                  </a:xfrm>
                  <a:prstGeom prst="rect">
                    <a:avLst/>
                  </a:prstGeom>
                </pic:spPr>
              </pic:pic>
            </a:graphicData>
          </a:graphic>
          <wp14:sizeRelH relativeFrom="margin">
            <wp14:pctWidth>0</wp14:pctWidth>
          </wp14:sizeRelH>
          <wp14:sizeRelV relativeFrom="margin">
            <wp14:pctHeight>0</wp14:pctHeight>
          </wp14:sizeRelV>
        </wp:anchor>
      </w:drawing>
    </w:r>
    <w:r w:rsidRPr="00B84E81">
      <w:rPr>
        <w:rFonts w:ascii="Arial" w:hAnsi="Arial" w:cs="Arial"/>
      </w:rPr>
      <w:t>Projekto Nr.</w:t>
    </w:r>
    <w:r w:rsidR="005F3922" w:rsidRPr="00B84E81">
      <w:rPr>
        <w:rFonts w:ascii="Arial" w:hAnsi="Arial" w:cs="Arial"/>
      </w:rPr>
      <w:t xml:space="preserve"> PPVK24104</w:t>
    </w:r>
    <w:r w:rsidR="0040368E" w:rsidRPr="00B84E81">
      <w:rPr>
        <w:rFonts w:ascii="Arial" w:hAnsi="Arial" w:cs="Arial"/>
      </w:rPr>
      <w:t xml:space="preserve"> </w:t>
    </w:r>
  </w:p>
  <w:p w14:paraId="6A9CBFFC" w14:textId="77777777" w:rsidR="0076461D" w:rsidRPr="00447AE3" w:rsidRDefault="00764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E98"/>
    <w:multiLevelType w:val="multilevel"/>
    <w:tmpl w:val="D5F6FF8C"/>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5E01D1"/>
    <w:multiLevelType w:val="hybridMultilevel"/>
    <w:tmpl w:val="83CED8CC"/>
    <w:lvl w:ilvl="0" w:tplc="FFFFFFFF">
      <w:start w:val="1"/>
      <w:numFmt w:val="decimal"/>
      <w:lvlText w:val="%1."/>
      <w:lvlJc w:val="left"/>
      <w:pPr>
        <w:ind w:left="720" w:hanging="360"/>
      </w:pPr>
      <w:rPr>
        <w:rFonts w:hint="default"/>
        <w:b w:val="0"/>
        <w:b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021647"/>
    <w:multiLevelType w:val="multilevel"/>
    <w:tmpl w:val="9DB0D036"/>
    <w:lvl w:ilvl="0">
      <w:start w:val="1"/>
      <w:numFmt w:val="decimal"/>
      <w:suff w:val="space"/>
      <w:lvlText w:val="%1."/>
      <w:lvlJc w:val="left"/>
      <w:pPr>
        <w:ind w:left="0" w:firstLine="709"/>
      </w:pPr>
      <w:rPr>
        <w:rFonts w:ascii="Arial" w:hAnsi="Arial" w:cs="Arial" w:hint="default"/>
        <w:b w:val="0"/>
        <w:color w:val="auto"/>
      </w:rPr>
    </w:lvl>
    <w:lvl w:ilvl="1">
      <w:start w:val="1"/>
      <w:numFmt w:val="decimal"/>
      <w:suff w:val="space"/>
      <w:lvlText w:val="%1.%2."/>
      <w:lvlJc w:val="left"/>
      <w:pPr>
        <w:ind w:left="0" w:firstLine="709"/>
      </w:pPr>
      <w:rPr>
        <w:rFonts w:ascii="Arial" w:hAnsi="Arial" w:cs="Arial" w:hint="default"/>
        <w:b w:val="0"/>
        <w:color w:val="auto"/>
        <w:sz w:val="22"/>
        <w:szCs w:val="22"/>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15:restartNumberingAfterBreak="0">
    <w:nsid w:val="0E3F2EB4"/>
    <w:multiLevelType w:val="multilevel"/>
    <w:tmpl w:val="2EDE881C"/>
    <w:lvl w:ilvl="0">
      <w:start w:val="1"/>
      <w:numFmt w:val="decimal"/>
      <w:lvlText w:val="%1."/>
      <w:lvlJc w:val="left"/>
      <w:pPr>
        <w:ind w:left="360" w:hanging="360"/>
      </w:pPr>
      <w:rPr>
        <w:b/>
        <w:color w:val="auto"/>
      </w:rPr>
    </w:lvl>
    <w:lvl w:ilvl="1">
      <w:start w:val="1"/>
      <w:numFmt w:val="decimal"/>
      <w:lvlText w:val="%1.%2."/>
      <w:lvlJc w:val="left"/>
      <w:pPr>
        <w:ind w:left="792" w:hanging="432"/>
      </w:pPr>
      <w:rPr>
        <w:b w:val="0"/>
        <w:color w:val="auto"/>
        <w:sz w:val="22"/>
        <w:szCs w:val="20"/>
      </w:rPr>
    </w:lvl>
    <w:lvl w:ilvl="2">
      <w:start w:val="1"/>
      <w:numFmt w:val="decimal"/>
      <w:lvlText w:val="%1.%2.%3."/>
      <w:lvlJc w:val="left"/>
      <w:pPr>
        <w:ind w:left="1224" w:hanging="504"/>
      </w:pPr>
      <w:rPr>
        <w:b w:val="0"/>
        <w:color w:val="auto"/>
        <w:sz w:val="22"/>
        <w:szCs w:val="20"/>
      </w:rPr>
    </w:lvl>
    <w:lvl w:ilvl="3">
      <w:start w:val="1"/>
      <w:numFmt w:val="decimal"/>
      <w:lvlText w:val="%1.%2.%3.%4"/>
      <w:lvlJc w:val="left"/>
      <w:pPr>
        <w:ind w:left="1440" w:hanging="360"/>
      </w:pPr>
      <w:rPr>
        <w:rFonts w:ascii="Trebuchet MS" w:hAnsi="Trebuchet MS" w:hint="default"/>
        <w:sz w:val="22"/>
        <w:szCs w:val="22"/>
      </w:rPr>
    </w:lvl>
    <w:lvl w:ilvl="4">
      <w:start w:val="1"/>
      <w:numFmt w:val="decimal"/>
      <w:lvlText w:val="%1.%2.%3.%4.%5."/>
      <w:lvlJc w:val="left"/>
      <w:pPr>
        <w:ind w:left="2232" w:hanging="792"/>
      </w:pPr>
      <w:rPr>
        <w:b w:val="0"/>
        <w:i w:val="0"/>
        <w:sz w:val="22"/>
        <w:szCs w:val="2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B706C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F5643"/>
    <w:multiLevelType w:val="multilevel"/>
    <w:tmpl w:val="F38A9950"/>
    <w:lvl w:ilvl="0">
      <w:start w:val="1"/>
      <w:numFmt w:val="decimal"/>
      <w:suff w:val="space"/>
      <w:lvlText w:val="%1."/>
      <w:lvlJc w:val="left"/>
      <w:pPr>
        <w:ind w:left="0" w:firstLine="709"/>
      </w:pPr>
      <w:rPr>
        <w:rFonts w:ascii="Arial" w:hAnsi="Arial" w:cs="Arial" w:hint="default"/>
        <w:b w:val="0"/>
        <w:color w:val="auto"/>
        <w:sz w:val="22"/>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6" w15:restartNumberingAfterBreak="0">
    <w:nsid w:val="143C6B2F"/>
    <w:multiLevelType w:val="multilevel"/>
    <w:tmpl w:val="713A2DDC"/>
    <w:lvl w:ilvl="0">
      <w:start w:val="1"/>
      <w:numFmt w:val="decimal"/>
      <w:suff w:val="space"/>
      <w:lvlText w:val="%1."/>
      <w:lvlJc w:val="left"/>
      <w:pPr>
        <w:ind w:left="927" w:hanging="360"/>
      </w:pPr>
      <w:rPr>
        <w:rFonts w:ascii="Arial" w:eastAsia="Times New Roman" w:hAnsi="Arial" w:cs="Arial" w:hint="default"/>
        <w:b w:val="0"/>
        <w:color w:val="000000"/>
      </w:rPr>
    </w:lvl>
    <w:lvl w:ilvl="1">
      <w:start w:val="1"/>
      <w:numFmt w:val="decimal"/>
      <w:isLgl/>
      <w:lvlText w:val="%1.%2."/>
      <w:lvlJc w:val="left"/>
      <w:pPr>
        <w:ind w:left="1288" w:hanging="720"/>
      </w:pPr>
      <w:rPr>
        <w:rFonts w:hint="default"/>
        <w:b w:val="0"/>
        <w:color w:val="auto"/>
        <w:sz w:val="22"/>
      </w:rPr>
    </w:lvl>
    <w:lvl w:ilvl="2">
      <w:start w:val="1"/>
      <w:numFmt w:val="decimal"/>
      <w:isLgl/>
      <w:lvlText w:val="%1.%2.%3."/>
      <w:lvlJc w:val="left"/>
      <w:pPr>
        <w:ind w:left="1287" w:hanging="720"/>
      </w:pPr>
      <w:rPr>
        <w:rFonts w:hint="default"/>
        <w:b w:val="0"/>
        <w:i w:val="0"/>
        <w:color w:val="auto"/>
      </w:rPr>
    </w:lvl>
    <w:lvl w:ilvl="3">
      <w:start w:val="1"/>
      <w:numFmt w:val="decimal"/>
      <w:isLgl/>
      <w:lvlText w:val="%1.%2.%3.%4."/>
      <w:lvlJc w:val="left"/>
      <w:pPr>
        <w:ind w:left="1389" w:hanging="822"/>
      </w:pPr>
      <w:rPr>
        <w:rFonts w:hint="default"/>
        <w:color w:val="000000"/>
        <w:u w:val="none"/>
      </w:rPr>
    </w:lvl>
    <w:lvl w:ilvl="4">
      <w:start w:val="1"/>
      <w:numFmt w:val="decimal"/>
      <w:isLgl/>
      <w:lvlText w:val="%1.%2.%3.%4.%5."/>
      <w:lvlJc w:val="left"/>
      <w:pPr>
        <w:ind w:left="2737" w:hanging="1080"/>
      </w:pPr>
      <w:rPr>
        <w:rFonts w:hint="default"/>
      </w:rPr>
    </w:lvl>
    <w:lvl w:ilvl="5">
      <w:start w:val="1"/>
      <w:numFmt w:val="decimal"/>
      <w:isLgl/>
      <w:lvlText w:val="%1.%2.%3.%4.%5.%6."/>
      <w:lvlJc w:val="left"/>
      <w:pPr>
        <w:ind w:left="3457" w:hanging="1440"/>
      </w:pPr>
      <w:rPr>
        <w:rFonts w:hint="default"/>
      </w:rPr>
    </w:lvl>
    <w:lvl w:ilvl="6">
      <w:start w:val="1"/>
      <w:numFmt w:val="decimal"/>
      <w:isLgl/>
      <w:lvlText w:val="%1.%2.%3.%4.%5.%6.%7."/>
      <w:lvlJc w:val="left"/>
      <w:pPr>
        <w:ind w:left="3817" w:hanging="1440"/>
      </w:pPr>
      <w:rPr>
        <w:rFonts w:hint="default"/>
      </w:rPr>
    </w:lvl>
    <w:lvl w:ilvl="7">
      <w:start w:val="1"/>
      <w:numFmt w:val="decimal"/>
      <w:isLgl/>
      <w:lvlText w:val="%1.%2.%3.%4.%5.%6.%7.%8."/>
      <w:lvlJc w:val="left"/>
      <w:pPr>
        <w:ind w:left="4537" w:hanging="1800"/>
      </w:pPr>
      <w:rPr>
        <w:rFonts w:hint="default"/>
      </w:rPr>
    </w:lvl>
    <w:lvl w:ilvl="8">
      <w:start w:val="1"/>
      <w:numFmt w:val="decimal"/>
      <w:isLgl/>
      <w:lvlText w:val="%1.%2.%3.%4.%5.%6.%7.%8.%9."/>
      <w:lvlJc w:val="left"/>
      <w:pPr>
        <w:ind w:left="4897" w:hanging="1800"/>
      </w:pPr>
      <w:rPr>
        <w:rFonts w:hint="default"/>
      </w:rPr>
    </w:lvl>
  </w:abstractNum>
  <w:abstractNum w:abstractNumId="7" w15:restartNumberingAfterBreak="0">
    <w:nsid w:val="17BF2DE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AA4F69"/>
    <w:multiLevelType w:val="multilevel"/>
    <w:tmpl w:val="9C9C90C6"/>
    <w:lvl w:ilvl="0">
      <w:start w:val="8"/>
      <w:numFmt w:val="decimal"/>
      <w:lvlText w:val="%1."/>
      <w:lvlJc w:val="left"/>
      <w:pPr>
        <w:ind w:left="360" w:hanging="360"/>
      </w:pPr>
      <w:rPr>
        <w:rFonts w:eastAsia="ヒラギノ角ゴ Pro W3" w:hint="default"/>
      </w:rPr>
    </w:lvl>
    <w:lvl w:ilvl="1">
      <w:start w:val="1"/>
      <w:numFmt w:val="decimal"/>
      <w:lvlText w:val="%1.%2."/>
      <w:lvlJc w:val="left"/>
      <w:pPr>
        <w:ind w:left="1080" w:hanging="720"/>
      </w:pPr>
      <w:rPr>
        <w:rFonts w:eastAsia="ヒラギノ角ゴ Pro W3" w:hint="default"/>
        <w:color w:val="auto"/>
      </w:rPr>
    </w:lvl>
    <w:lvl w:ilvl="2">
      <w:start w:val="1"/>
      <w:numFmt w:val="decimal"/>
      <w:lvlText w:val="%1.%2.%3."/>
      <w:lvlJc w:val="left"/>
      <w:pPr>
        <w:ind w:left="1440" w:hanging="720"/>
      </w:pPr>
      <w:rPr>
        <w:rFonts w:eastAsia="ヒラギノ角ゴ Pro W3" w:hint="default"/>
      </w:rPr>
    </w:lvl>
    <w:lvl w:ilvl="3">
      <w:start w:val="1"/>
      <w:numFmt w:val="decimal"/>
      <w:lvlText w:val="%1.%2.%3.%4."/>
      <w:lvlJc w:val="left"/>
      <w:pPr>
        <w:ind w:left="2160" w:hanging="1080"/>
      </w:pPr>
      <w:rPr>
        <w:rFonts w:eastAsia="ヒラギノ角ゴ Pro W3" w:hint="default"/>
      </w:rPr>
    </w:lvl>
    <w:lvl w:ilvl="4">
      <w:start w:val="1"/>
      <w:numFmt w:val="decimal"/>
      <w:lvlText w:val="%1.%2.%3.%4.%5."/>
      <w:lvlJc w:val="left"/>
      <w:pPr>
        <w:ind w:left="2520" w:hanging="1080"/>
      </w:pPr>
      <w:rPr>
        <w:rFonts w:eastAsia="ヒラギノ角ゴ Pro W3" w:hint="default"/>
      </w:rPr>
    </w:lvl>
    <w:lvl w:ilvl="5">
      <w:start w:val="1"/>
      <w:numFmt w:val="decimal"/>
      <w:lvlText w:val="%1.%2.%3.%4.%5.%6."/>
      <w:lvlJc w:val="left"/>
      <w:pPr>
        <w:ind w:left="3240" w:hanging="1440"/>
      </w:pPr>
      <w:rPr>
        <w:rFonts w:eastAsia="ヒラギノ角ゴ Pro W3" w:hint="default"/>
      </w:rPr>
    </w:lvl>
    <w:lvl w:ilvl="6">
      <w:start w:val="1"/>
      <w:numFmt w:val="decimal"/>
      <w:lvlText w:val="%1.%2.%3.%4.%5.%6.%7."/>
      <w:lvlJc w:val="left"/>
      <w:pPr>
        <w:ind w:left="3600" w:hanging="1440"/>
      </w:pPr>
      <w:rPr>
        <w:rFonts w:eastAsia="ヒラギノ角ゴ Pro W3" w:hint="default"/>
      </w:rPr>
    </w:lvl>
    <w:lvl w:ilvl="7">
      <w:start w:val="1"/>
      <w:numFmt w:val="decimal"/>
      <w:lvlText w:val="%1.%2.%3.%4.%5.%6.%7.%8."/>
      <w:lvlJc w:val="left"/>
      <w:pPr>
        <w:ind w:left="4320" w:hanging="1800"/>
      </w:pPr>
      <w:rPr>
        <w:rFonts w:eastAsia="ヒラギノ角ゴ Pro W3" w:hint="default"/>
      </w:rPr>
    </w:lvl>
    <w:lvl w:ilvl="8">
      <w:start w:val="1"/>
      <w:numFmt w:val="decimal"/>
      <w:lvlText w:val="%1.%2.%3.%4.%5.%6.%7.%8.%9."/>
      <w:lvlJc w:val="left"/>
      <w:pPr>
        <w:ind w:left="4680" w:hanging="1800"/>
      </w:pPr>
      <w:rPr>
        <w:rFonts w:eastAsia="ヒラギノ角ゴ Pro W3" w:hint="default"/>
      </w:rPr>
    </w:lvl>
  </w:abstractNum>
  <w:abstractNum w:abstractNumId="9" w15:restartNumberingAfterBreak="0">
    <w:nsid w:val="1E914BE7"/>
    <w:multiLevelType w:val="multilevel"/>
    <w:tmpl w:val="02A002C4"/>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suff w:val="space"/>
      <w:lvlText w:val="%1.%2.%3."/>
      <w:lvlJc w:val="left"/>
      <w:pPr>
        <w:ind w:left="4550" w:hanging="504"/>
      </w:pPr>
      <w:rPr>
        <w:rFonts w:hint="default"/>
      </w:rPr>
    </w:lvl>
    <w:lvl w:ilvl="3">
      <w:start w:val="1"/>
      <w:numFmt w:val="decimal"/>
      <w:suff w:val="space"/>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0" w15:restartNumberingAfterBreak="0">
    <w:nsid w:val="21987911"/>
    <w:multiLevelType w:val="multilevel"/>
    <w:tmpl w:val="18C00152"/>
    <w:lvl w:ilvl="0">
      <w:start w:val="1"/>
      <w:numFmt w:val="decimal"/>
      <w:pStyle w:val="Heading3"/>
      <w:lvlText w:val="%1"/>
      <w:lvlJc w:val="left"/>
      <w:pPr>
        <w:ind w:left="990" w:hanging="360"/>
      </w:pPr>
      <w:rPr>
        <w:rFonts w:hint="default"/>
        <w:b/>
        <w:bCs w:val="0"/>
        <w:color w:val="000000" w:themeColor="text1"/>
      </w:rPr>
    </w:lvl>
    <w:lvl w:ilvl="1">
      <w:start w:val="1"/>
      <w:numFmt w:val="decimal"/>
      <w:lvlText w:val="%2."/>
      <w:lvlJc w:val="left"/>
      <w:pPr>
        <w:ind w:left="1004" w:hanging="720"/>
      </w:pPr>
      <w:rPr>
        <w:rFonts w:hint="default"/>
        <w:b w:val="0"/>
        <w:color w:val="auto"/>
      </w:rPr>
    </w:lvl>
    <w:lvl w:ilvl="2">
      <w:start w:val="1"/>
      <w:numFmt w:val="decimal"/>
      <w:isLgl/>
      <w:lvlText w:val="%1.%2.%3."/>
      <w:lvlJc w:val="left"/>
      <w:pPr>
        <w:ind w:left="862" w:hanging="720"/>
      </w:pPr>
      <w:rPr>
        <w:rFonts w:hint="default"/>
        <w:b w:val="0"/>
        <w:color w:val="auto"/>
      </w:rPr>
    </w:lvl>
    <w:lvl w:ilvl="3">
      <w:start w:val="1"/>
      <w:numFmt w:val="decimal"/>
      <w:isLgl/>
      <w:lvlText w:val="%1.%2.%3.%4."/>
      <w:lvlJc w:val="left"/>
      <w:pPr>
        <w:ind w:left="1532" w:hanging="822"/>
      </w:pPr>
      <w:rPr>
        <w:rFonts w:hint="default"/>
        <w:color w:val="000000" w:themeColor="text1"/>
        <w:u w:val="none"/>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2B64E54"/>
    <w:multiLevelType w:val="multilevel"/>
    <w:tmpl w:val="673E5502"/>
    <w:lvl w:ilvl="0">
      <w:start w:val="3"/>
      <w:numFmt w:val="decimal"/>
      <w:lvlText w:val="%1"/>
      <w:lvlJc w:val="left"/>
      <w:pPr>
        <w:ind w:left="600" w:hanging="600"/>
      </w:pPr>
      <w:rPr>
        <w:rFonts w:hint="default"/>
      </w:rPr>
    </w:lvl>
    <w:lvl w:ilvl="1">
      <w:start w:val="1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3AB0AF2"/>
    <w:multiLevelType w:val="multilevel"/>
    <w:tmpl w:val="4B1039B2"/>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24C54F95"/>
    <w:multiLevelType w:val="multilevel"/>
    <w:tmpl w:val="9DB0D036"/>
    <w:lvl w:ilvl="0">
      <w:start w:val="1"/>
      <w:numFmt w:val="decimal"/>
      <w:suff w:val="space"/>
      <w:lvlText w:val="%1."/>
      <w:lvlJc w:val="left"/>
      <w:pPr>
        <w:ind w:left="0" w:firstLine="709"/>
      </w:pPr>
      <w:rPr>
        <w:rFonts w:ascii="Arial" w:hAnsi="Arial" w:cs="Arial" w:hint="default"/>
        <w:b w:val="0"/>
        <w:color w:val="auto"/>
      </w:rPr>
    </w:lvl>
    <w:lvl w:ilvl="1">
      <w:start w:val="1"/>
      <w:numFmt w:val="decimal"/>
      <w:suff w:val="space"/>
      <w:lvlText w:val="%1.%2."/>
      <w:lvlJc w:val="left"/>
      <w:pPr>
        <w:ind w:left="0" w:firstLine="709"/>
      </w:pPr>
      <w:rPr>
        <w:rFonts w:ascii="Arial" w:hAnsi="Arial" w:cs="Arial" w:hint="default"/>
        <w:b w:val="0"/>
        <w:color w:val="auto"/>
        <w:sz w:val="22"/>
        <w:szCs w:val="22"/>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15:restartNumberingAfterBreak="0">
    <w:nsid w:val="26F52F11"/>
    <w:multiLevelType w:val="multilevel"/>
    <w:tmpl w:val="898C2D3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7C91156"/>
    <w:multiLevelType w:val="multilevel"/>
    <w:tmpl w:val="39BEA52C"/>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B3A1447"/>
    <w:multiLevelType w:val="multilevel"/>
    <w:tmpl w:val="DB2269A4"/>
    <w:lvl w:ilvl="0">
      <w:start w:val="1"/>
      <w:numFmt w:val="decimal"/>
      <w:suff w:val="space"/>
      <w:lvlText w:val="%1."/>
      <w:lvlJc w:val="left"/>
      <w:pPr>
        <w:ind w:left="-141" w:firstLine="709"/>
      </w:pPr>
      <w:rPr>
        <w:b w:val="0"/>
        <w:bCs w:val="0"/>
        <w:color w:val="auto"/>
      </w:rPr>
    </w:lvl>
    <w:lvl w:ilvl="1">
      <w:start w:val="1"/>
      <w:numFmt w:val="decimal"/>
      <w:suff w:val="space"/>
      <w:lvlText w:val="%1.%2."/>
      <w:lvlJc w:val="left"/>
      <w:pPr>
        <w:ind w:left="-141" w:firstLine="709"/>
      </w:pPr>
      <w:rPr>
        <w:rFonts w:ascii="Arial" w:hAnsi="Arial" w:cs="Arial" w:hint="default"/>
        <w:b w:val="0"/>
        <w:color w:val="auto"/>
      </w:rPr>
    </w:lvl>
    <w:lvl w:ilvl="2">
      <w:start w:val="1"/>
      <w:numFmt w:val="decimal"/>
      <w:suff w:val="space"/>
      <w:lvlText w:val="%1.%2.%3."/>
      <w:lvlJc w:val="left"/>
      <w:pPr>
        <w:ind w:left="-141" w:firstLine="709"/>
      </w:pPr>
      <w:rPr>
        <w:rFonts w:ascii="Arial" w:hAnsi="Arial" w:cs="Arial" w:hint="default"/>
        <w:b w:val="0"/>
        <w:i w:val="0"/>
        <w:color w:val="auto"/>
        <w:sz w:val="22"/>
        <w:szCs w:val="22"/>
      </w:rPr>
    </w:lvl>
    <w:lvl w:ilvl="3">
      <w:start w:val="1"/>
      <w:numFmt w:val="decimal"/>
      <w:suff w:val="space"/>
      <w:lvlText w:val="%1.%2.%3.%4"/>
      <w:lvlJc w:val="left"/>
      <w:pPr>
        <w:ind w:left="-282" w:firstLine="709"/>
      </w:pPr>
      <w:rPr>
        <w:rFonts w:hint="default"/>
        <w:b w:val="0"/>
        <w:color w:val="000000" w:themeColor="text1"/>
        <w:sz w:val="22"/>
        <w:szCs w:val="20"/>
        <w:u w:val="none"/>
      </w:rPr>
    </w:lvl>
    <w:lvl w:ilvl="4">
      <w:start w:val="1"/>
      <w:numFmt w:val="decimal"/>
      <w:suff w:val="space"/>
      <w:lvlText w:val="%1.%2.%3.%4.%5."/>
      <w:lvlJc w:val="left"/>
      <w:pPr>
        <w:ind w:left="-141" w:firstLine="709"/>
      </w:pPr>
      <w:rPr>
        <w:rFonts w:ascii="Trebuchet MS" w:hAnsi="Trebuchet MS" w:hint="default"/>
        <w:b w:val="0"/>
        <w:color w:val="000000" w:themeColor="text1"/>
        <w:sz w:val="22"/>
      </w:rPr>
    </w:lvl>
    <w:lvl w:ilvl="5">
      <w:start w:val="1"/>
      <w:numFmt w:val="decimal"/>
      <w:lvlText w:val="%1.%2.%3.%4.%5.%6."/>
      <w:lvlJc w:val="left"/>
      <w:pPr>
        <w:tabs>
          <w:tab w:val="num" w:pos="3099"/>
        </w:tabs>
        <w:ind w:left="2955" w:hanging="936"/>
      </w:pPr>
      <w:rPr>
        <w:rFonts w:hint="default"/>
      </w:rPr>
    </w:lvl>
    <w:lvl w:ilvl="6">
      <w:start w:val="1"/>
      <w:numFmt w:val="decimal"/>
      <w:lvlText w:val="%1.%2.%3.%4.%5.%6.%7."/>
      <w:lvlJc w:val="left"/>
      <w:pPr>
        <w:tabs>
          <w:tab w:val="num" w:pos="3819"/>
        </w:tabs>
        <w:ind w:left="3459" w:hanging="1080"/>
      </w:pPr>
      <w:rPr>
        <w:rFonts w:hint="default"/>
      </w:rPr>
    </w:lvl>
    <w:lvl w:ilvl="7">
      <w:start w:val="1"/>
      <w:numFmt w:val="decimal"/>
      <w:lvlText w:val="%1.%2.%3.%4.%5.%6.%7.%8."/>
      <w:lvlJc w:val="left"/>
      <w:pPr>
        <w:tabs>
          <w:tab w:val="num" w:pos="4179"/>
        </w:tabs>
        <w:ind w:left="3963" w:hanging="1224"/>
      </w:pPr>
      <w:rPr>
        <w:rFonts w:hint="default"/>
      </w:rPr>
    </w:lvl>
    <w:lvl w:ilvl="8">
      <w:start w:val="1"/>
      <w:numFmt w:val="decimal"/>
      <w:lvlText w:val="%1.%2.%3.%4.%5.%6.%7.%8.%9."/>
      <w:lvlJc w:val="left"/>
      <w:pPr>
        <w:tabs>
          <w:tab w:val="num" w:pos="4899"/>
        </w:tabs>
        <w:ind w:left="4539" w:hanging="1440"/>
      </w:pPr>
      <w:rPr>
        <w:rFonts w:hint="default"/>
      </w:rPr>
    </w:lvl>
  </w:abstractNum>
  <w:abstractNum w:abstractNumId="17" w15:restartNumberingAfterBreak="0">
    <w:nsid w:val="2C3E6F78"/>
    <w:multiLevelType w:val="multilevel"/>
    <w:tmpl w:val="563217E4"/>
    <w:lvl w:ilvl="0">
      <w:start w:val="12"/>
      <w:numFmt w:val="decimal"/>
      <w:suff w:val="space"/>
      <w:lvlText w:val="%1."/>
      <w:lvlJc w:val="left"/>
      <w:pPr>
        <w:ind w:left="0" w:firstLine="709"/>
      </w:pPr>
      <w:rPr>
        <w:rFonts w:ascii="Trebuchet MS" w:hAnsi="Trebuchet MS" w:cs="Arial" w:hint="default"/>
        <w:b/>
        <w:color w:val="auto"/>
      </w:rPr>
    </w:lvl>
    <w:lvl w:ilvl="1">
      <w:start w:val="1"/>
      <w:numFmt w:val="decimal"/>
      <w:lvlText w:val="%2."/>
      <w:lvlJc w:val="left"/>
      <w:pPr>
        <w:ind w:left="928" w:hanging="360"/>
      </w:p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decimal"/>
      <w:suff w:val="space"/>
      <w:lvlText w:val="%1.%2.%3.%4."/>
      <w:lvlJc w:val="left"/>
      <w:pPr>
        <w:ind w:left="1" w:firstLine="709"/>
      </w:pPr>
      <w:rPr>
        <w:rFonts w:ascii="Trebuchet MS" w:hAnsi="Trebuchet MS" w:cs="Aria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8" w15:restartNumberingAfterBreak="0">
    <w:nsid w:val="2E941308"/>
    <w:multiLevelType w:val="hybridMultilevel"/>
    <w:tmpl w:val="A8429B0C"/>
    <w:lvl w:ilvl="0" w:tplc="E43E9DB2">
      <w:start w:val="1"/>
      <w:numFmt w:val="decimal"/>
      <w:pStyle w:val="NoSpacing"/>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4A4BD4"/>
    <w:multiLevelType w:val="multilevel"/>
    <w:tmpl w:val="585E753C"/>
    <w:lvl w:ilvl="0">
      <w:start w:val="1"/>
      <w:numFmt w:val="decimal"/>
      <w:suff w:val="space"/>
      <w:lvlText w:val="%1."/>
      <w:lvlJc w:val="left"/>
      <w:pPr>
        <w:ind w:left="0" w:firstLine="709"/>
      </w:pPr>
      <w:rPr>
        <w:rFonts w:ascii="Arial" w:hAnsi="Arial" w:cs="Arial" w:hint="default"/>
        <w:b w:val="0"/>
        <w:color w:val="auto"/>
        <w:sz w:val="22"/>
        <w:szCs w:val="22"/>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0" w15:restartNumberingAfterBreak="0">
    <w:nsid w:val="34EC6DAB"/>
    <w:multiLevelType w:val="multilevel"/>
    <w:tmpl w:val="B518C8E4"/>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151CEC"/>
    <w:multiLevelType w:val="multilevel"/>
    <w:tmpl w:val="4000D4D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7224CC7"/>
    <w:multiLevelType w:val="multilevel"/>
    <w:tmpl w:val="9DB0D036"/>
    <w:lvl w:ilvl="0">
      <w:start w:val="1"/>
      <w:numFmt w:val="decimal"/>
      <w:suff w:val="space"/>
      <w:lvlText w:val="%1."/>
      <w:lvlJc w:val="left"/>
      <w:pPr>
        <w:ind w:left="0" w:firstLine="709"/>
      </w:pPr>
      <w:rPr>
        <w:rFonts w:ascii="Arial" w:hAnsi="Arial" w:cs="Arial" w:hint="default"/>
        <w:b w:val="0"/>
        <w:color w:val="auto"/>
      </w:rPr>
    </w:lvl>
    <w:lvl w:ilvl="1">
      <w:start w:val="1"/>
      <w:numFmt w:val="decimal"/>
      <w:suff w:val="space"/>
      <w:lvlText w:val="%1.%2."/>
      <w:lvlJc w:val="left"/>
      <w:pPr>
        <w:ind w:left="0" w:firstLine="709"/>
      </w:pPr>
      <w:rPr>
        <w:rFonts w:ascii="Arial" w:hAnsi="Arial" w:cs="Arial" w:hint="default"/>
        <w:b w:val="0"/>
        <w:color w:val="auto"/>
        <w:sz w:val="22"/>
        <w:szCs w:val="22"/>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3" w15:restartNumberingAfterBreak="0">
    <w:nsid w:val="37410597"/>
    <w:multiLevelType w:val="multilevel"/>
    <w:tmpl w:val="A49A4DD2"/>
    <w:lvl w:ilvl="0">
      <w:start w:val="1"/>
      <w:numFmt w:val="decimal"/>
      <w:lvlText w:val="%1."/>
      <w:lvlJc w:val="left"/>
      <w:pPr>
        <w:ind w:left="360" w:hanging="360"/>
      </w:pPr>
      <w:rPr>
        <w:rFonts w:ascii="Arial" w:hAnsi="Arial" w:cs="Arial" w:hint="default"/>
        <w:b w:val="0"/>
        <w:bCs w:val="0"/>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A615CB"/>
    <w:multiLevelType w:val="multilevel"/>
    <w:tmpl w:val="65669778"/>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141" w:firstLine="709"/>
      </w:pPr>
      <w:rPr>
        <w:rFonts w:ascii="Arial" w:hAnsi="Arial" w:cs="Arial" w:hint="default"/>
        <w:b w:val="0"/>
        <w:color w:val="auto"/>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5" w15:restartNumberingAfterBreak="0">
    <w:nsid w:val="392A4E67"/>
    <w:multiLevelType w:val="multilevel"/>
    <w:tmpl w:val="32BA61F6"/>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B33655A"/>
    <w:multiLevelType w:val="multilevel"/>
    <w:tmpl w:val="713A2DDC"/>
    <w:lvl w:ilvl="0">
      <w:start w:val="1"/>
      <w:numFmt w:val="decimal"/>
      <w:suff w:val="space"/>
      <w:lvlText w:val="%1."/>
      <w:lvlJc w:val="left"/>
      <w:pPr>
        <w:ind w:left="1070" w:hanging="360"/>
      </w:pPr>
      <w:rPr>
        <w:rFonts w:ascii="Arial" w:eastAsia="Times New Roman" w:hAnsi="Arial" w:cs="Arial" w:hint="default"/>
        <w:b w:val="0"/>
        <w:color w:val="000000"/>
      </w:rPr>
    </w:lvl>
    <w:lvl w:ilvl="1">
      <w:start w:val="1"/>
      <w:numFmt w:val="decimal"/>
      <w:isLgl/>
      <w:lvlText w:val="%1.%2."/>
      <w:lvlJc w:val="left"/>
      <w:pPr>
        <w:ind w:left="1431" w:hanging="720"/>
      </w:pPr>
      <w:rPr>
        <w:rFonts w:hint="default"/>
        <w:b w:val="0"/>
        <w:color w:val="auto"/>
        <w:sz w:val="22"/>
      </w:rPr>
    </w:lvl>
    <w:lvl w:ilvl="2">
      <w:start w:val="1"/>
      <w:numFmt w:val="decimal"/>
      <w:isLgl/>
      <w:lvlText w:val="%1.%2.%3."/>
      <w:lvlJc w:val="left"/>
      <w:pPr>
        <w:ind w:left="1430" w:hanging="720"/>
      </w:pPr>
      <w:rPr>
        <w:rFonts w:hint="default"/>
        <w:b w:val="0"/>
        <w:i w:val="0"/>
        <w:color w:val="auto"/>
      </w:rPr>
    </w:lvl>
    <w:lvl w:ilvl="3">
      <w:start w:val="1"/>
      <w:numFmt w:val="decimal"/>
      <w:isLgl/>
      <w:lvlText w:val="%1.%2.%3.%4."/>
      <w:lvlJc w:val="left"/>
      <w:pPr>
        <w:ind w:left="1532" w:hanging="822"/>
      </w:pPr>
      <w:rPr>
        <w:rFonts w:hint="default"/>
        <w:color w:val="000000"/>
        <w:u w:val="none"/>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3DB63331"/>
    <w:multiLevelType w:val="multilevel"/>
    <w:tmpl w:val="C3AE8746"/>
    <w:lvl w:ilvl="0">
      <w:start w:val="1"/>
      <w:numFmt w:val="decimal"/>
      <w:suff w:val="space"/>
      <w:lvlText w:val="%1."/>
      <w:lvlJc w:val="left"/>
      <w:pPr>
        <w:ind w:left="6740" w:hanging="360"/>
      </w:pPr>
      <w:rPr>
        <w:rFonts w:ascii="Arial" w:eastAsia="Times New Roman" w:hAnsi="Arial" w:cs="Arial" w:hint="default"/>
        <w:b w:val="0"/>
        <w:color w:val="000000"/>
      </w:rPr>
    </w:lvl>
    <w:lvl w:ilvl="1">
      <w:start w:val="1"/>
      <w:numFmt w:val="decimal"/>
      <w:isLgl/>
      <w:lvlText w:val="%1.%2."/>
      <w:lvlJc w:val="left"/>
      <w:pPr>
        <w:ind w:left="4123" w:hanging="720"/>
      </w:pPr>
      <w:rPr>
        <w:rFonts w:hint="default"/>
        <w:b w:val="0"/>
        <w:color w:val="auto"/>
        <w:sz w:val="22"/>
      </w:rPr>
    </w:lvl>
    <w:lvl w:ilvl="2">
      <w:start w:val="1"/>
      <w:numFmt w:val="decimal"/>
      <w:isLgl/>
      <w:lvlText w:val="%1.%2.%3."/>
      <w:lvlJc w:val="left"/>
      <w:pPr>
        <w:ind w:left="5116" w:hanging="720"/>
      </w:pPr>
      <w:rPr>
        <w:rFonts w:hint="default"/>
        <w:b w:val="0"/>
        <w:i w:val="0"/>
        <w:color w:val="auto"/>
      </w:rPr>
    </w:lvl>
    <w:lvl w:ilvl="3">
      <w:start w:val="1"/>
      <w:numFmt w:val="decimal"/>
      <w:isLgl/>
      <w:lvlText w:val="%1.%2.%3.%4."/>
      <w:lvlJc w:val="left"/>
      <w:pPr>
        <w:ind w:left="5218" w:hanging="822"/>
      </w:pPr>
      <w:rPr>
        <w:rFonts w:hint="default"/>
        <w:color w:val="000000"/>
        <w:u w:val="none"/>
      </w:rPr>
    </w:lvl>
    <w:lvl w:ilvl="4">
      <w:start w:val="1"/>
      <w:numFmt w:val="decimal"/>
      <w:isLgl/>
      <w:lvlText w:val="%1.%2.%3.%4.%5."/>
      <w:lvlJc w:val="left"/>
      <w:pPr>
        <w:ind w:left="6566" w:hanging="1080"/>
      </w:pPr>
      <w:rPr>
        <w:rFonts w:hint="default"/>
      </w:rPr>
    </w:lvl>
    <w:lvl w:ilvl="5">
      <w:start w:val="1"/>
      <w:numFmt w:val="decimal"/>
      <w:isLgl/>
      <w:lvlText w:val="%1.%2.%3.%4.%5.%6."/>
      <w:lvlJc w:val="left"/>
      <w:pPr>
        <w:ind w:left="7286" w:hanging="1440"/>
      </w:pPr>
      <w:rPr>
        <w:rFonts w:hint="default"/>
      </w:rPr>
    </w:lvl>
    <w:lvl w:ilvl="6">
      <w:start w:val="1"/>
      <w:numFmt w:val="decimal"/>
      <w:isLgl/>
      <w:lvlText w:val="%1.%2.%3.%4.%5.%6.%7."/>
      <w:lvlJc w:val="left"/>
      <w:pPr>
        <w:ind w:left="7646" w:hanging="1440"/>
      </w:pPr>
      <w:rPr>
        <w:rFonts w:hint="default"/>
      </w:rPr>
    </w:lvl>
    <w:lvl w:ilvl="7">
      <w:start w:val="1"/>
      <w:numFmt w:val="decimal"/>
      <w:isLgl/>
      <w:lvlText w:val="%1.%2.%3.%4.%5.%6.%7.%8."/>
      <w:lvlJc w:val="left"/>
      <w:pPr>
        <w:ind w:left="8366" w:hanging="1800"/>
      </w:pPr>
      <w:rPr>
        <w:rFonts w:hint="default"/>
      </w:rPr>
    </w:lvl>
    <w:lvl w:ilvl="8">
      <w:start w:val="1"/>
      <w:numFmt w:val="decimal"/>
      <w:isLgl/>
      <w:lvlText w:val="%1.%2.%3.%4.%5.%6.%7.%8.%9."/>
      <w:lvlJc w:val="left"/>
      <w:pPr>
        <w:ind w:left="8726" w:hanging="1800"/>
      </w:pPr>
      <w:rPr>
        <w:rFonts w:hint="default"/>
      </w:rPr>
    </w:lvl>
  </w:abstractNum>
  <w:abstractNum w:abstractNumId="28" w15:restartNumberingAfterBreak="0">
    <w:nsid w:val="423F2E37"/>
    <w:multiLevelType w:val="hybridMultilevel"/>
    <w:tmpl w:val="70029EBE"/>
    <w:lvl w:ilvl="0" w:tplc="04090001">
      <w:start w:val="1"/>
      <w:numFmt w:val="bullet"/>
      <w:lvlText w:val=""/>
      <w:lvlJc w:val="left"/>
      <w:pPr>
        <w:ind w:left="2789" w:hanging="360"/>
      </w:pPr>
      <w:rPr>
        <w:rFonts w:ascii="Symbol" w:hAnsi="Symbol" w:hint="default"/>
      </w:rPr>
    </w:lvl>
    <w:lvl w:ilvl="1" w:tplc="04270003" w:tentative="1">
      <w:start w:val="1"/>
      <w:numFmt w:val="bullet"/>
      <w:lvlText w:val="o"/>
      <w:lvlJc w:val="left"/>
      <w:pPr>
        <w:ind w:left="3509" w:hanging="360"/>
      </w:pPr>
      <w:rPr>
        <w:rFonts w:ascii="Courier New" w:hAnsi="Courier New" w:cs="Courier New" w:hint="default"/>
      </w:rPr>
    </w:lvl>
    <w:lvl w:ilvl="2" w:tplc="04270005" w:tentative="1">
      <w:start w:val="1"/>
      <w:numFmt w:val="bullet"/>
      <w:lvlText w:val=""/>
      <w:lvlJc w:val="left"/>
      <w:pPr>
        <w:ind w:left="4229" w:hanging="360"/>
      </w:pPr>
      <w:rPr>
        <w:rFonts w:ascii="Wingdings" w:hAnsi="Wingdings" w:hint="default"/>
      </w:rPr>
    </w:lvl>
    <w:lvl w:ilvl="3" w:tplc="04270001" w:tentative="1">
      <w:start w:val="1"/>
      <w:numFmt w:val="bullet"/>
      <w:lvlText w:val=""/>
      <w:lvlJc w:val="left"/>
      <w:pPr>
        <w:ind w:left="4949" w:hanging="360"/>
      </w:pPr>
      <w:rPr>
        <w:rFonts w:ascii="Symbol" w:hAnsi="Symbol" w:hint="default"/>
      </w:rPr>
    </w:lvl>
    <w:lvl w:ilvl="4" w:tplc="04270003" w:tentative="1">
      <w:start w:val="1"/>
      <w:numFmt w:val="bullet"/>
      <w:lvlText w:val="o"/>
      <w:lvlJc w:val="left"/>
      <w:pPr>
        <w:ind w:left="5669" w:hanging="360"/>
      </w:pPr>
      <w:rPr>
        <w:rFonts w:ascii="Courier New" w:hAnsi="Courier New" w:cs="Courier New" w:hint="default"/>
      </w:rPr>
    </w:lvl>
    <w:lvl w:ilvl="5" w:tplc="04270005" w:tentative="1">
      <w:start w:val="1"/>
      <w:numFmt w:val="bullet"/>
      <w:lvlText w:val=""/>
      <w:lvlJc w:val="left"/>
      <w:pPr>
        <w:ind w:left="6389" w:hanging="360"/>
      </w:pPr>
      <w:rPr>
        <w:rFonts w:ascii="Wingdings" w:hAnsi="Wingdings" w:hint="default"/>
      </w:rPr>
    </w:lvl>
    <w:lvl w:ilvl="6" w:tplc="04270001" w:tentative="1">
      <w:start w:val="1"/>
      <w:numFmt w:val="bullet"/>
      <w:lvlText w:val=""/>
      <w:lvlJc w:val="left"/>
      <w:pPr>
        <w:ind w:left="7109" w:hanging="360"/>
      </w:pPr>
      <w:rPr>
        <w:rFonts w:ascii="Symbol" w:hAnsi="Symbol" w:hint="default"/>
      </w:rPr>
    </w:lvl>
    <w:lvl w:ilvl="7" w:tplc="04270003" w:tentative="1">
      <w:start w:val="1"/>
      <w:numFmt w:val="bullet"/>
      <w:lvlText w:val="o"/>
      <w:lvlJc w:val="left"/>
      <w:pPr>
        <w:ind w:left="7829" w:hanging="360"/>
      </w:pPr>
      <w:rPr>
        <w:rFonts w:ascii="Courier New" w:hAnsi="Courier New" w:cs="Courier New" w:hint="default"/>
      </w:rPr>
    </w:lvl>
    <w:lvl w:ilvl="8" w:tplc="04270005" w:tentative="1">
      <w:start w:val="1"/>
      <w:numFmt w:val="bullet"/>
      <w:lvlText w:val=""/>
      <w:lvlJc w:val="left"/>
      <w:pPr>
        <w:ind w:left="8549" w:hanging="360"/>
      </w:pPr>
      <w:rPr>
        <w:rFonts w:ascii="Wingdings" w:hAnsi="Wingdings" w:hint="default"/>
      </w:rPr>
    </w:lvl>
  </w:abstractNum>
  <w:abstractNum w:abstractNumId="29" w15:restartNumberingAfterBreak="0">
    <w:nsid w:val="47315DC0"/>
    <w:multiLevelType w:val="multilevel"/>
    <w:tmpl w:val="7ADA90E4"/>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0" w15:restartNumberingAfterBreak="0">
    <w:nsid w:val="48716D2E"/>
    <w:multiLevelType w:val="hybridMultilevel"/>
    <w:tmpl w:val="A628DBB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49963DE7"/>
    <w:multiLevelType w:val="multilevel"/>
    <w:tmpl w:val="A0EAA140"/>
    <w:lvl w:ilvl="0">
      <w:start w:val="13"/>
      <w:numFmt w:val="decimal"/>
      <w:suff w:val="space"/>
      <w:lvlText w:val="%1."/>
      <w:lvlJc w:val="left"/>
      <w:pPr>
        <w:ind w:left="0" w:firstLine="709"/>
      </w:pPr>
      <w:rPr>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32" w15:restartNumberingAfterBreak="0">
    <w:nsid w:val="4DC41002"/>
    <w:multiLevelType w:val="multilevel"/>
    <w:tmpl w:val="E4EE2044"/>
    <w:lvl w:ilvl="0">
      <w:start w:val="1"/>
      <w:numFmt w:val="decimal"/>
      <w:suff w:val="space"/>
      <w:lvlText w:val="%1."/>
      <w:lvlJc w:val="left"/>
      <w:pPr>
        <w:ind w:left="-141" w:firstLine="709"/>
      </w:pPr>
      <w:rPr>
        <w:rFonts w:ascii="Arial" w:hAnsi="Arial" w:cs="Arial" w:hint="default"/>
        <w:b w:val="0"/>
        <w:bCs w:val="0"/>
        <w:color w:val="auto"/>
      </w:rPr>
    </w:lvl>
    <w:lvl w:ilvl="1">
      <w:start w:val="1"/>
      <w:numFmt w:val="decimal"/>
      <w:suff w:val="space"/>
      <w:lvlText w:val="%1.%2."/>
      <w:lvlJc w:val="left"/>
      <w:pPr>
        <w:ind w:left="-141" w:firstLine="709"/>
      </w:pPr>
      <w:rPr>
        <w:rFonts w:ascii="Arial" w:hAnsi="Arial" w:cs="Arial" w:hint="default"/>
        <w:b w:val="0"/>
        <w:color w:val="auto"/>
      </w:rPr>
    </w:lvl>
    <w:lvl w:ilvl="2">
      <w:start w:val="1"/>
      <w:numFmt w:val="decimal"/>
      <w:suff w:val="space"/>
      <w:lvlText w:val="%1.%2.%3."/>
      <w:lvlJc w:val="left"/>
      <w:pPr>
        <w:ind w:left="-141" w:firstLine="709"/>
      </w:pPr>
      <w:rPr>
        <w:rFonts w:ascii="Arial" w:hAnsi="Arial" w:cs="Arial" w:hint="default"/>
        <w:b w:val="0"/>
        <w:i w:val="0"/>
        <w:color w:val="auto"/>
        <w:sz w:val="22"/>
        <w:szCs w:val="22"/>
      </w:rPr>
    </w:lvl>
    <w:lvl w:ilvl="3">
      <w:start w:val="1"/>
      <w:numFmt w:val="decimal"/>
      <w:suff w:val="space"/>
      <w:lvlText w:val="%1.%2.%3.%4"/>
      <w:lvlJc w:val="left"/>
      <w:pPr>
        <w:ind w:left="-282" w:firstLine="709"/>
      </w:pPr>
      <w:rPr>
        <w:rFonts w:hint="default"/>
        <w:b w:val="0"/>
        <w:color w:val="000000" w:themeColor="text1"/>
        <w:sz w:val="22"/>
        <w:szCs w:val="20"/>
        <w:u w:val="none"/>
      </w:rPr>
    </w:lvl>
    <w:lvl w:ilvl="4">
      <w:start w:val="1"/>
      <w:numFmt w:val="decimal"/>
      <w:suff w:val="space"/>
      <w:lvlText w:val="%1.%2.%3.%4.%5."/>
      <w:lvlJc w:val="left"/>
      <w:pPr>
        <w:ind w:left="-141" w:firstLine="709"/>
      </w:pPr>
      <w:rPr>
        <w:rFonts w:ascii="Trebuchet MS" w:hAnsi="Trebuchet MS" w:hint="default"/>
        <w:b w:val="0"/>
        <w:color w:val="000000" w:themeColor="text1"/>
        <w:sz w:val="22"/>
      </w:rPr>
    </w:lvl>
    <w:lvl w:ilvl="5">
      <w:start w:val="1"/>
      <w:numFmt w:val="decimal"/>
      <w:lvlText w:val="%1.%2.%3.%4.%5.%6."/>
      <w:lvlJc w:val="left"/>
      <w:pPr>
        <w:tabs>
          <w:tab w:val="num" w:pos="3099"/>
        </w:tabs>
        <w:ind w:left="2955" w:hanging="936"/>
      </w:pPr>
      <w:rPr>
        <w:rFonts w:hint="default"/>
      </w:rPr>
    </w:lvl>
    <w:lvl w:ilvl="6">
      <w:start w:val="1"/>
      <w:numFmt w:val="decimal"/>
      <w:lvlText w:val="%1.%2.%3.%4.%5.%6.%7."/>
      <w:lvlJc w:val="left"/>
      <w:pPr>
        <w:tabs>
          <w:tab w:val="num" w:pos="3819"/>
        </w:tabs>
        <w:ind w:left="3459" w:hanging="1080"/>
      </w:pPr>
      <w:rPr>
        <w:rFonts w:hint="default"/>
      </w:rPr>
    </w:lvl>
    <w:lvl w:ilvl="7">
      <w:start w:val="1"/>
      <w:numFmt w:val="decimal"/>
      <w:lvlText w:val="%1.%2.%3.%4.%5.%6.%7.%8."/>
      <w:lvlJc w:val="left"/>
      <w:pPr>
        <w:tabs>
          <w:tab w:val="num" w:pos="4179"/>
        </w:tabs>
        <w:ind w:left="3963" w:hanging="1224"/>
      </w:pPr>
      <w:rPr>
        <w:rFonts w:hint="default"/>
      </w:rPr>
    </w:lvl>
    <w:lvl w:ilvl="8">
      <w:start w:val="1"/>
      <w:numFmt w:val="decimal"/>
      <w:lvlText w:val="%1.%2.%3.%4.%5.%6.%7.%8.%9."/>
      <w:lvlJc w:val="left"/>
      <w:pPr>
        <w:tabs>
          <w:tab w:val="num" w:pos="4899"/>
        </w:tabs>
        <w:ind w:left="4539" w:hanging="1440"/>
      </w:pPr>
      <w:rPr>
        <w:rFonts w:hint="default"/>
      </w:rPr>
    </w:lvl>
  </w:abstractNum>
  <w:abstractNum w:abstractNumId="33" w15:restartNumberingAfterBreak="0">
    <w:nsid w:val="533736EF"/>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933" w:hanging="432"/>
      </w:pPr>
      <w:rPr>
        <w:rFonts w:hint="default"/>
        <w:sz w:val="22"/>
        <w:szCs w:val="22"/>
      </w:rPr>
    </w:lvl>
    <w:lvl w:ilvl="2">
      <w:start w:val="1"/>
      <w:numFmt w:val="decimal"/>
      <w:lvlText w:val="%1.%2.%3."/>
      <w:lvlJc w:val="left"/>
      <w:pPr>
        <w:ind w:left="1365" w:hanging="504"/>
      </w:pPr>
    </w:lvl>
    <w:lvl w:ilvl="3">
      <w:start w:val="1"/>
      <w:numFmt w:val="decimal"/>
      <w:lvlText w:val="%1.%2.%3.%4."/>
      <w:lvlJc w:val="left"/>
      <w:pPr>
        <w:ind w:left="1869" w:hanging="648"/>
      </w:pPr>
    </w:lvl>
    <w:lvl w:ilvl="4">
      <w:start w:val="1"/>
      <w:numFmt w:val="decimal"/>
      <w:lvlText w:val="%1.%2.%3.%4.%5."/>
      <w:lvlJc w:val="left"/>
      <w:pPr>
        <w:ind w:left="2373" w:hanging="792"/>
      </w:pPr>
    </w:lvl>
    <w:lvl w:ilvl="5">
      <w:start w:val="1"/>
      <w:numFmt w:val="decimal"/>
      <w:lvlText w:val="%1.%2.%3.%4.%5.%6."/>
      <w:lvlJc w:val="left"/>
      <w:pPr>
        <w:ind w:left="2877" w:hanging="936"/>
      </w:pPr>
    </w:lvl>
    <w:lvl w:ilvl="6">
      <w:start w:val="1"/>
      <w:numFmt w:val="decimal"/>
      <w:lvlText w:val="%1.%2.%3.%4.%5.%6.%7."/>
      <w:lvlJc w:val="left"/>
      <w:pPr>
        <w:ind w:left="3381" w:hanging="1080"/>
      </w:pPr>
    </w:lvl>
    <w:lvl w:ilvl="7">
      <w:start w:val="1"/>
      <w:numFmt w:val="decimal"/>
      <w:lvlText w:val="%1.%2.%3.%4.%5.%6.%7.%8."/>
      <w:lvlJc w:val="left"/>
      <w:pPr>
        <w:ind w:left="3885" w:hanging="1224"/>
      </w:pPr>
    </w:lvl>
    <w:lvl w:ilvl="8">
      <w:start w:val="1"/>
      <w:numFmt w:val="decimal"/>
      <w:lvlText w:val="%1.%2.%3.%4.%5.%6.%7.%8.%9."/>
      <w:lvlJc w:val="left"/>
      <w:pPr>
        <w:ind w:left="4461" w:hanging="1440"/>
      </w:pPr>
    </w:lvl>
  </w:abstractNum>
  <w:abstractNum w:abstractNumId="34" w15:restartNumberingAfterBreak="0">
    <w:nsid w:val="53FD4E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4E10A0C"/>
    <w:multiLevelType w:val="multilevel"/>
    <w:tmpl w:val="B518C8E4"/>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5B263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69B3B3E"/>
    <w:multiLevelType w:val="multilevel"/>
    <w:tmpl w:val="DB2269A4"/>
    <w:lvl w:ilvl="0">
      <w:start w:val="1"/>
      <w:numFmt w:val="decimal"/>
      <w:suff w:val="space"/>
      <w:lvlText w:val="%1."/>
      <w:lvlJc w:val="left"/>
      <w:pPr>
        <w:ind w:left="-141" w:firstLine="709"/>
      </w:pPr>
      <w:rPr>
        <w:b w:val="0"/>
        <w:bCs w:val="0"/>
        <w:color w:val="auto"/>
      </w:rPr>
    </w:lvl>
    <w:lvl w:ilvl="1">
      <w:start w:val="1"/>
      <w:numFmt w:val="decimal"/>
      <w:suff w:val="space"/>
      <w:lvlText w:val="%1.%2."/>
      <w:lvlJc w:val="left"/>
      <w:pPr>
        <w:ind w:left="-141" w:firstLine="709"/>
      </w:pPr>
      <w:rPr>
        <w:rFonts w:ascii="Arial" w:hAnsi="Arial" w:cs="Arial" w:hint="default"/>
        <w:b w:val="0"/>
        <w:color w:val="auto"/>
      </w:rPr>
    </w:lvl>
    <w:lvl w:ilvl="2">
      <w:start w:val="1"/>
      <w:numFmt w:val="decimal"/>
      <w:suff w:val="space"/>
      <w:lvlText w:val="%1.%2.%3."/>
      <w:lvlJc w:val="left"/>
      <w:pPr>
        <w:ind w:left="-141" w:firstLine="709"/>
      </w:pPr>
      <w:rPr>
        <w:rFonts w:ascii="Arial" w:hAnsi="Arial" w:cs="Arial" w:hint="default"/>
        <w:b w:val="0"/>
        <w:i w:val="0"/>
        <w:color w:val="auto"/>
        <w:sz w:val="22"/>
        <w:szCs w:val="22"/>
      </w:rPr>
    </w:lvl>
    <w:lvl w:ilvl="3">
      <w:start w:val="1"/>
      <w:numFmt w:val="decimal"/>
      <w:suff w:val="space"/>
      <w:lvlText w:val="%1.%2.%3.%4"/>
      <w:lvlJc w:val="left"/>
      <w:pPr>
        <w:ind w:left="-282" w:firstLine="709"/>
      </w:pPr>
      <w:rPr>
        <w:rFonts w:hint="default"/>
        <w:b w:val="0"/>
        <w:color w:val="000000" w:themeColor="text1"/>
        <w:sz w:val="22"/>
        <w:szCs w:val="20"/>
        <w:u w:val="none"/>
      </w:rPr>
    </w:lvl>
    <w:lvl w:ilvl="4">
      <w:start w:val="1"/>
      <w:numFmt w:val="decimal"/>
      <w:suff w:val="space"/>
      <w:lvlText w:val="%1.%2.%3.%4.%5."/>
      <w:lvlJc w:val="left"/>
      <w:pPr>
        <w:ind w:left="-141" w:firstLine="709"/>
      </w:pPr>
      <w:rPr>
        <w:rFonts w:ascii="Trebuchet MS" w:hAnsi="Trebuchet MS" w:hint="default"/>
        <w:b w:val="0"/>
        <w:color w:val="000000" w:themeColor="text1"/>
        <w:sz w:val="22"/>
      </w:rPr>
    </w:lvl>
    <w:lvl w:ilvl="5">
      <w:start w:val="1"/>
      <w:numFmt w:val="decimal"/>
      <w:lvlText w:val="%1.%2.%3.%4.%5.%6."/>
      <w:lvlJc w:val="left"/>
      <w:pPr>
        <w:tabs>
          <w:tab w:val="num" w:pos="3099"/>
        </w:tabs>
        <w:ind w:left="2955" w:hanging="936"/>
      </w:pPr>
      <w:rPr>
        <w:rFonts w:hint="default"/>
      </w:rPr>
    </w:lvl>
    <w:lvl w:ilvl="6">
      <w:start w:val="1"/>
      <w:numFmt w:val="decimal"/>
      <w:lvlText w:val="%1.%2.%3.%4.%5.%6.%7."/>
      <w:lvlJc w:val="left"/>
      <w:pPr>
        <w:tabs>
          <w:tab w:val="num" w:pos="3819"/>
        </w:tabs>
        <w:ind w:left="3459" w:hanging="1080"/>
      </w:pPr>
      <w:rPr>
        <w:rFonts w:hint="default"/>
      </w:rPr>
    </w:lvl>
    <w:lvl w:ilvl="7">
      <w:start w:val="1"/>
      <w:numFmt w:val="decimal"/>
      <w:lvlText w:val="%1.%2.%3.%4.%5.%6.%7.%8."/>
      <w:lvlJc w:val="left"/>
      <w:pPr>
        <w:tabs>
          <w:tab w:val="num" w:pos="4179"/>
        </w:tabs>
        <w:ind w:left="3963" w:hanging="1224"/>
      </w:pPr>
      <w:rPr>
        <w:rFonts w:hint="default"/>
      </w:rPr>
    </w:lvl>
    <w:lvl w:ilvl="8">
      <w:start w:val="1"/>
      <w:numFmt w:val="decimal"/>
      <w:lvlText w:val="%1.%2.%3.%4.%5.%6.%7.%8.%9."/>
      <w:lvlJc w:val="left"/>
      <w:pPr>
        <w:tabs>
          <w:tab w:val="num" w:pos="4899"/>
        </w:tabs>
        <w:ind w:left="4539" w:hanging="1440"/>
      </w:pPr>
      <w:rPr>
        <w:rFonts w:hint="default"/>
      </w:rPr>
    </w:lvl>
  </w:abstractNum>
  <w:abstractNum w:abstractNumId="38" w15:restartNumberingAfterBreak="0">
    <w:nsid w:val="56E00AC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9B70BC9"/>
    <w:multiLevelType w:val="multilevel"/>
    <w:tmpl w:val="CCAC9E12"/>
    <w:lvl w:ilvl="0">
      <w:start w:val="1"/>
      <w:numFmt w:val="decimal"/>
      <w:lvlText w:val="%1."/>
      <w:lvlJc w:val="left"/>
      <w:pPr>
        <w:ind w:left="1070" w:hanging="360"/>
      </w:pPr>
      <w:rPr>
        <w:rFonts w:hint="default"/>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A5B1AD1"/>
    <w:multiLevelType w:val="multilevel"/>
    <w:tmpl w:val="EADC89D8"/>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C27075E"/>
    <w:multiLevelType w:val="hybridMultilevel"/>
    <w:tmpl w:val="8B8AA6EE"/>
    <w:lvl w:ilvl="0" w:tplc="89A86698">
      <w:start w:val="1"/>
      <w:numFmt w:val="decimal"/>
      <w:lvlText w:val="%1."/>
      <w:lvlJc w:val="left"/>
      <w:pPr>
        <w:ind w:left="156" w:hanging="360"/>
      </w:pPr>
      <w:rPr>
        <w:rFonts w:hint="default"/>
        <w:color w:val="auto"/>
      </w:rPr>
    </w:lvl>
    <w:lvl w:ilvl="1" w:tplc="04270019">
      <w:start w:val="1"/>
      <w:numFmt w:val="lowerLetter"/>
      <w:lvlText w:val="%2."/>
      <w:lvlJc w:val="left"/>
      <w:pPr>
        <w:ind w:left="876" w:hanging="360"/>
      </w:pPr>
    </w:lvl>
    <w:lvl w:ilvl="2" w:tplc="0427001B" w:tentative="1">
      <w:start w:val="1"/>
      <w:numFmt w:val="lowerRoman"/>
      <w:lvlText w:val="%3."/>
      <w:lvlJc w:val="right"/>
      <w:pPr>
        <w:ind w:left="1596" w:hanging="180"/>
      </w:pPr>
    </w:lvl>
    <w:lvl w:ilvl="3" w:tplc="0427000F" w:tentative="1">
      <w:start w:val="1"/>
      <w:numFmt w:val="decimal"/>
      <w:lvlText w:val="%4."/>
      <w:lvlJc w:val="left"/>
      <w:pPr>
        <w:ind w:left="2316" w:hanging="360"/>
      </w:pPr>
    </w:lvl>
    <w:lvl w:ilvl="4" w:tplc="04270019" w:tentative="1">
      <w:start w:val="1"/>
      <w:numFmt w:val="lowerLetter"/>
      <w:lvlText w:val="%5."/>
      <w:lvlJc w:val="left"/>
      <w:pPr>
        <w:ind w:left="3036" w:hanging="360"/>
      </w:pPr>
    </w:lvl>
    <w:lvl w:ilvl="5" w:tplc="0427001B" w:tentative="1">
      <w:start w:val="1"/>
      <w:numFmt w:val="lowerRoman"/>
      <w:lvlText w:val="%6."/>
      <w:lvlJc w:val="right"/>
      <w:pPr>
        <w:ind w:left="3756" w:hanging="180"/>
      </w:pPr>
    </w:lvl>
    <w:lvl w:ilvl="6" w:tplc="0427000F" w:tentative="1">
      <w:start w:val="1"/>
      <w:numFmt w:val="decimal"/>
      <w:lvlText w:val="%7."/>
      <w:lvlJc w:val="left"/>
      <w:pPr>
        <w:ind w:left="4476" w:hanging="360"/>
      </w:pPr>
    </w:lvl>
    <w:lvl w:ilvl="7" w:tplc="04270019" w:tentative="1">
      <w:start w:val="1"/>
      <w:numFmt w:val="lowerLetter"/>
      <w:lvlText w:val="%8."/>
      <w:lvlJc w:val="left"/>
      <w:pPr>
        <w:ind w:left="5196" w:hanging="360"/>
      </w:pPr>
    </w:lvl>
    <w:lvl w:ilvl="8" w:tplc="0427001B" w:tentative="1">
      <w:start w:val="1"/>
      <w:numFmt w:val="lowerRoman"/>
      <w:lvlText w:val="%9."/>
      <w:lvlJc w:val="right"/>
      <w:pPr>
        <w:ind w:left="5916" w:hanging="180"/>
      </w:pPr>
    </w:lvl>
  </w:abstractNum>
  <w:abstractNum w:abstractNumId="42" w15:restartNumberingAfterBreak="0">
    <w:nsid w:val="5F36568A"/>
    <w:multiLevelType w:val="multilevel"/>
    <w:tmpl w:val="00949C4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F3A0AEE"/>
    <w:multiLevelType w:val="hybridMultilevel"/>
    <w:tmpl w:val="6EE26A9C"/>
    <w:lvl w:ilvl="0" w:tplc="04270001">
      <w:start w:val="1"/>
      <w:numFmt w:val="bullet"/>
      <w:lvlText w:val=""/>
      <w:lvlJc w:val="left"/>
      <w:pPr>
        <w:ind w:left="2069" w:hanging="360"/>
      </w:pPr>
      <w:rPr>
        <w:rFonts w:ascii="Symbol" w:hAnsi="Symbol" w:hint="default"/>
      </w:rPr>
    </w:lvl>
    <w:lvl w:ilvl="1" w:tplc="FFFFFFFF" w:tentative="1">
      <w:start w:val="1"/>
      <w:numFmt w:val="bullet"/>
      <w:lvlText w:val="o"/>
      <w:lvlJc w:val="left"/>
      <w:pPr>
        <w:ind w:left="2789" w:hanging="360"/>
      </w:pPr>
      <w:rPr>
        <w:rFonts w:ascii="Courier New" w:hAnsi="Courier New" w:cs="Courier New" w:hint="default"/>
      </w:rPr>
    </w:lvl>
    <w:lvl w:ilvl="2" w:tplc="FFFFFFFF" w:tentative="1">
      <w:start w:val="1"/>
      <w:numFmt w:val="bullet"/>
      <w:lvlText w:val=""/>
      <w:lvlJc w:val="left"/>
      <w:pPr>
        <w:ind w:left="3509" w:hanging="360"/>
      </w:pPr>
      <w:rPr>
        <w:rFonts w:ascii="Wingdings" w:hAnsi="Wingdings" w:hint="default"/>
      </w:rPr>
    </w:lvl>
    <w:lvl w:ilvl="3" w:tplc="FFFFFFFF" w:tentative="1">
      <w:start w:val="1"/>
      <w:numFmt w:val="bullet"/>
      <w:lvlText w:val=""/>
      <w:lvlJc w:val="left"/>
      <w:pPr>
        <w:ind w:left="4229" w:hanging="360"/>
      </w:pPr>
      <w:rPr>
        <w:rFonts w:ascii="Symbol" w:hAnsi="Symbol" w:hint="default"/>
      </w:rPr>
    </w:lvl>
    <w:lvl w:ilvl="4" w:tplc="FFFFFFFF" w:tentative="1">
      <w:start w:val="1"/>
      <w:numFmt w:val="bullet"/>
      <w:lvlText w:val="o"/>
      <w:lvlJc w:val="left"/>
      <w:pPr>
        <w:ind w:left="4949" w:hanging="360"/>
      </w:pPr>
      <w:rPr>
        <w:rFonts w:ascii="Courier New" w:hAnsi="Courier New" w:cs="Courier New" w:hint="default"/>
      </w:rPr>
    </w:lvl>
    <w:lvl w:ilvl="5" w:tplc="FFFFFFFF" w:tentative="1">
      <w:start w:val="1"/>
      <w:numFmt w:val="bullet"/>
      <w:lvlText w:val=""/>
      <w:lvlJc w:val="left"/>
      <w:pPr>
        <w:ind w:left="5669" w:hanging="360"/>
      </w:pPr>
      <w:rPr>
        <w:rFonts w:ascii="Wingdings" w:hAnsi="Wingdings" w:hint="default"/>
      </w:rPr>
    </w:lvl>
    <w:lvl w:ilvl="6" w:tplc="FFFFFFFF" w:tentative="1">
      <w:start w:val="1"/>
      <w:numFmt w:val="bullet"/>
      <w:lvlText w:val=""/>
      <w:lvlJc w:val="left"/>
      <w:pPr>
        <w:ind w:left="6389" w:hanging="360"/>
      </w:pPr>
      <w:rPr>
        <w:rFonts w:ascii="Symbol" w:hAnsi="Symbol" w:hint="default"/>
      </w:rPr>
    </w:lvl>
    <w:lvl w:ilvl="7" w:tplc="FFFFFFFF" w:tentative="1">
      <w:start w:val="1"/>
      <w:numFmt w:val="bullet"/>
      <w:lvlText w:val="o"/>
      <w:lvlJc w:val="left"/>
      <w:pPr>
        <w:ind w:left="7109" w:hanging="360"/>
      </w:pPr>
      <w:rPr>
        <w:rFonts w:ascii="Courier New" w:hAnsi="Courier New" w:cs="Courier New" w:hint="default"/>
      </w:rPr>
    </w:lvl>
    <w:lvl w:ilvl="8" w:tplc="FFFFFFFF" w:tentative="1">
      <w:start w:val="1"/>
      <w:numFmt w:val="bullet"/>
      <w:lvlText w:val=""/>
      <w:lvlJc w:val="left"/>
      <w:pPr>
        <w:ind w:left="7829" w:hanging="360"/>
      </w:pPr>
      <w:rPr>
        <w:rFonts w:ascii="Wingdings" w:hAnsi="Wingdings" w:hint="default"/>
      </w:rPr>
    </w:lvl>
  </w:abstractNum>
  <w:abstractNum w:abstractNumId="44" w15:restartNumberingAfterBreak="0">
    <w:nsid w:val="606A1B6A"/>
    <w:multiLevelType w:val="multilevel"/>
    <w:tmpl w:val="D1A09080"/>
    <w:lvl w:ilvl="0">
      <w:start w:val="1"/>
      <w:numFmt w:val="decimal"/>
      <w:lvlText w:val="%1."/>
      <w:lvlJc w:val="left"/>
      <w:pPr>
        <w:ind w:left="360" w:hanging="360"/>
      </w:pPr>
      <w:rPr>
        <w:rFonts w:ascii="Arial" w:hAnsi="Arial" w:cs="Arial" w:hint="default"/>
        <w:b w:val="0"/>
        <w:sz w:val="22"/>
        <w:szCs w:val="22"/>
      </w:rPr>
    </w:lvl>
    <w:lvl w:ilvl="1">
      <w:start w:val="1"/>
      <w:numFmt w:val="decimal"/>
      <w:lvlText w:val="%1.%2."/>
      <w:lvlJc w:val="left"/>
      <w:pPr>
        <w:ind w:left="792" w:hanging="432"/>
      </w:pPr>
      <w:rPr>
        <w:rFonts w:ascii="Arial" w:hAnsi="Arial" w:cs="Arial"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0E618A6"/>
    <w:multiLevelType w:val="hybridMultilevel"/>
    <w:tmpl w:val="83CED8CC"/>
    <w:lvl w:ilvl="0" w:tplc="FFFFFFFF">
      <w:start w:val="1"/>
      <w:numFmt w:val="decimal"/>
      <w:lvlText w:val="%1."/>
      <w:lvlJc w:val="left"/>
      <w:pPr>
        <w:ind w:left="720" w:hanging="360"/>
      </w:pPr>
      <w:rPr>
        <w:rFonts w:hint="default"/>
        <w:b w:val="0"/>
        <w:b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87355B7"/>
    <w:multiLevelType w:val="multilevel"/>
    <w:tmpl w:val="A574F088"/>
    <w:lvl w:ilvl="0">
      <w:start w:val="1"/>
      <w:numFmt w:val="decimal"/>
      <w:lvlText w:val="%1."/>
      <w:lvlJc w:val="left"/>
      <w:pPr>
        <w:ind w:left="786" w:hanging="360"/>
      </w:pPr>
      <w:rPr>
        <w:rFonts w:hint="default"/>
      </w:rPr>
    </w:lvl>
    <w:lvl w:ilvl="1">
      <w:start w:val="1"/>
      <w:numFmt w:val="decimal"/>
      <w:lvlText w:val="%1.%2."/>
      <w:lvlJc w:val="left"/>
      <w:pPr>
        <w:ind w:left="858" w:hanging="432"/>
      </w:pPr>
      <w:rPr>
        <w:rFonts w:hint="default"/>
      </w:rPr>
    </w:lvl>
    <w:lvl w:ilvl="2">
      <w:start w:val="1"/>
      <w:numFmt w:val="decimal"/>
      <w:suff w:val="space"/>
      <w:lvlText w:val="%1.%2.%3."/>
      <w:lvlJc w:val="left"/>
      <w:pPr>
        <w:ind w:left="4616" w:hanging="504"/>
      </w:pPr>
      <w:rPr>
        <w:rFonts w:hint="default"/>
      </w:rPr>
    </w:lvl>
    <w:lvl w:ilvl="3">
      <w:start w:val="1"/>
      <w:numFmt w:val="decimal"/>
      <w:suff w:val="space"/>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47" w15:restartNumberingAfterBreak="0">
    <w:nsid w:val="6A172F65"/>
    <w:multiLevelType w:val="multilevel"/>
    <w:tmpl w:val="4510DAEC"/>
    <w:lvl w:ilvl="0">
      <w:start w:val="1"/>
      <w:numFmt w:val="decimal"/>
      <w:lvlText w:val="%1."/>
      <w:lvlJc w:val="left"/>
      <w:pPr>
        <w:ind w:left="357" w:hanging="357"/>
      </w:pPr>
      <w:rPr>
        <w:rFonts w:hint="default"/>
      </w:rPr>
    </w:lvl>
    <w:lvl w:ilvl="1">
      <w:start w:val="1"/>
      <w:numFmt w:val="decimal"/>
      <w:lvlText w:val="%1.%2."/>
      <w:lvlJc w:val="left"/>
      <w:pPr>
        <w:ind w:left="794" w:hanging="434"/>
      </w:pPr>
      <w:rPr>
        <w:rFonts w:hint="default"/>
      </w:rPr>
    </w:lvl>
    <w:lvl w:ilvl="2">
      <w:start w:val="1"/>
      <w:numFmt w:val="decimal"/>
      <w:lvlText w:val="%1.%2.%3."/>
      <w:lvlJc w:val="left"/>
      <w:pPr>
        <w:ind w:left="1361" w:hanging="794"/>
      </w:pPr>
      <w:rPr>
        <w:rFonts w:hint="default"/>
        <w:b w:val="0"/>
        <w:bCs w:val="0"/>
      </w:rPr>
    </w:lvl>
    <w:lvl w:ilvl="3">
      <w:start w:val="1"/>
      <w:numFmt w:val="decimal"/>
      <w:lvlText w:val="%1.%2.%3.%4."/>
      <w:lvlJc w:val="left"/>
      <w:pPr>
        <w:ind w:left="1701" w:hanging="907"/>
      </w:pPr>
      <w:rPr>
        <w:rFonts w:hint="default"/>
      </w:rPr>
    </w:lvl>
    <w:lvl w:ilvl="4">
      <w:start w:val="1"/>
      <w:numFmt w:val="decimal"/>
      <w:lvlText w:val="%1.%2.%3.%4.%5."/>
      <w:lvlJc w:val="left"/>
      <w:pPr>
        <w:ind w:left="2155" w:hanging="113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D5D5A8D"/>
    <w:multiLevelType w:val="hybridMultilevel"/>
    <w:tmpl w:val="83CED8CC"/>
    <w:lvl w:ilvl="0" w:tplc="FFFFFFFF">
      <w:start w:val="1"/>
      <w:numFmt w:val="decimal"/>
      <w:lvlText w:val="%1."/>
      <w:lvlJc w:val="left"/>
      <w:pPr>
        <w:ind w:left="720" w:hanging="360"/>
      </w:pPr>
      <w:rPr>
        <w:rFonts w:hint="default"/>
        <w:b w:val="0"/>
        <w:b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06771F2"/>
    <w:multiLevelType w:val="multilevel"/>
    <w:tmpl w:val="7DD61464"/>
    <w:lvl w:ilvl="0">
      <w:start w:val="1"/>
      <w:numFmt w:val="decimal"/>
      <w:lvlText w:val="%1."/>
      <w:lvlJc w:val="left"/>
      <w:pPr>
        <w:ind w:left="720" w:hanging="360"/>
      </w:pPr>
      <w:rPr>
        <w:rFonts w:hint="default"/>
        <w:b w:val="0"/>
        <w:bCs w:val="0"/>
      </w:rPr>
    </w:lvl>
    <w:lvl w:ilvl="1">
      <w:start w:val="1"/>
      <w:numFmt w:val="decimal"/>
      <w:lvlText w:val="%1.%2."/>
      <w:lvlJc w:val="left"/>
      <w:pPr>
        <w:ind w:left="1152" w:hanging="432"/>
      </w:pPr>
      <w:rPr>
        <w:rFonts w:hint="default"/>
        <w:b w:val="0"/>
        <w:bCs/>
      </w:rPr>
    </w:lvl>
    <w:lvl w:ilvl="2">
      <w:start w:val="1"/>
      <w:numFmt w:val="decimal"/>
      <w:suff w:val="space"/>
      <w:lvlText w:val="%1.%2.%3."/>
      <w:lvlJc w:val="left"/>
      <w:pPr>
        <w:ind w:left="4550" w:hanging="504"/>
      </w:pPr>
      <w:rPr>
        <w:rFonts w:hint="default"/>
      </w:rPr>
    </w:lvl>
    <w:lvl w:ilvl="3">
      <w:start w:val="1"/>
      <w:numFmt w:val="decimal"/>
      <w:suff w:val="space"/>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0" w15:restartNumberingAfterBreak="0">
    <w:nsid w:val="765A32E7"/>
    <w:multiLevelType w:val="multilevel"/>
    <w:tmpl w:val="DB2269A4"/>
    <w:lvl w:ilvl="0">
      <w:start w:val="1"/>
      <w:numFmt w:val="decimal"/>
      <w:suff w:val="space"/>
      <w:lvlText w:val="%1."/>
      <w:lvlJc w:val="left"/>
      <w:pPr>
        <w:ind w:left="-141" w:firstLine="709"/>
      </w:pPr>
      <w:rPr>
        <w:b w:val="0"/>
        <w:bCs w:val="0"/>
        <w:color w:val="auto"/>
      </w:rPr>
    </w:lvl>
    <w:lvl w:ilvl="1">
      <w:start w:val="1"/>
      <w:numFmt w:val="decimal"/>
      <w:suff w:val="space"/>
      <w:lvlText w:val="%1.%2."/>
      <w:lvlJc w:val="left"/>
      <w:pPr>
        <w:ind w:left="-141" w:firstLine="709"/>
      </w:pPr>
      <w:rPr>
        <w:rFonts w:ascii="Arial" w:hAnsi="Arial" w:cs="Arial" w:hint="default"/>
        <w:b w:val="0"/>
        <w:color w:val="auto"/>
      </w:rPr>
    </w:lvl>
    <w:lvl w:ilvl="2">
      <w:start w:val="1"/>
      <w:numFmt w:val="decimal"/>
      <w:suff w:val="space"/>
      <w:lvlText w:val="%1.%2.%3."/>
      <w:lvlJc w:val="left"/>
      <w:pPr>
        <w:ind w:left="-141" w:firstLine="709"/>
      </w:pPr>
      <w:rPr>
        <w:rFonts w:ascii="Arial" w:hAnsi="Arial" w:cs="Arial" w:hint="default"/>
        <w:b w:val="0"/>
        <w:i w:val="0"/>
        <w:color w:val="auto"/>
        <w:sz w:val="22"/>
        <w:szCs w:val="22"/>
      </w:rPr>
    </w:lvl>
    <w:lvl w:ilvl="3">
      <w:start w:val="1"/>
      <w:numFmt w:val="decimal"/>
      <w:suff w:val="space"/>
      <w:lvlText w:val="%1.%2.%3.%4"/>
      <w:lvlJc w:val="left"/>
      <w:pPr>
        <w:ind w:left="-282" w:firstLine="709"/>
      </w:pPr>
      <w:rPr>
        <w:rFonts w:hint="default"/>
        <w:b w:val="0"/>
        <w:color w:val="000000" w:themeColor="text1"/>
        <w:sz w:val="22"/>
        <w:szCs w:val="20"/>
        <w:u w:val="none"/>
      </w:rPr>
    </w:lvl>
    <w:lvl w:ilvl="4">
      <w:start w:val="1"/>
      <w:numFmt w:val="decimal"/>
      <w:suff w:val="space"/>
      <w:lvlText w:val="%1.%2.%3.%4.%5."/>
      <w:lvlJc w:val="left"/>
      <w:pPr>
        <w:ind w:left="-141" w:firstLine="709"/>
      </w:pPr>
      <w:rPr>
        <w:rFonts w:ascii="Trebuchet MS" w:hAnsi="Trebuchet MS" w:hint="default"/>
        <w:b w:val="0"/>
        <w:color w:val="000000" w:themeColor="text1"/>
        <w:sz w:val="22"/>
      </w:rPr>
    </w:lvl>
    <w:lvl w:ilvl="5">
      <w:start w:val="1"/>
      <w:numFmt w:val="decimal"/>
      <w:lvlText w:val="%1.%2.%3.%4.%5.%6."/>
      <w:lvlJc w:val="left"/>
      <w:pPr>
        <w:tabs>
          <w:tab w:val="num" w:pos="3099"/>
        </w:tabs>
        <w:ind w:left="2955" w:hanging="936"/>
      </w:pPr>
      <w:rPr>
        <w:rFonts w:hint="default"/>
      </w:rPr>
    </w:lvl>
    <w:lvl w:ilvl="6">
      <w:start w:val="1"/>
      <w:numFmt w:val="decimal"/>
      <w:lvlText w:val="%1.%2.%3.%4.%5.%6.%7."/>
      <w:lvlJc w:val="left"/>
      <w:pPr>
        <w:tabs>
          <w:tab w:val="num" w:pos="3819"/>
        </w:tabs>
        <w:ind w:left="3459" w:hanging="1080"/>
      </w:pPr>
      <w:rPr>
        <w:rFonts w:hint="default"/>
      </w:rPr>
    </w:lvl>
    <w:lvl w:ilvl="7">
      <w:start w:val="1"/>
      <w:numFmt w:val="decimal"/>
      <w:lvlText w:val="%1.%2.%3.%4.%5.%6.%7.%8."/>
      <w:lvlJc w:val="left"/>
      <w:pPr>
        <w:tabs>
          <w:tab w:val="num" w:pos="4179"/>
        </w:tabs>
        <w:ind w:left="3963" w:hanging="1224"/>
      </w:pPr>
      <w:rPr>
        <w:rFonts w:hint="default"/>
      </w:rPr>
    </w:lvl>
    <w:lvl w:ilvl="8">
      <w:start w:val="1"/>
      <w:numFmt w:val="decimal"/>
      <w:lvlText w:val="%1.%2.%3.%4.%5.%6.%7.%8.%9."/>
      <w:lvlJc w:val="left"/>
      <w:pPr>
        <w:tabs>
          <w:tab w:val="num" w:pos="4899"/>
        </w:tabs>
        <w:ind w:left="4539" w:hanging="1440"/>
      </w:pPr>
      <w:rPr>
        <w:rFonts w:hint="default"/>
      </w:rPr>
    </w:lvl>
  </w:abstractNum>
  <w:abstractNum w:abstractNumId="51" w15:restartNumberingAfterBreak="0">
    <w:nsid w:val="7EA270D6"/>
    <w:multiLevelType w:val="multilevel"/>
    <w:tmpl w:val="7FBE2E3C"/>
    <w:lvl w:ilvl="0">
      <w:start w:val="1"/>
      <w:numFmt w:val="upperRoman"/>
      <w:pStyle w:val="DALIS"/>
      <w:lvlText w:val="%1"/>
      <w:lvlJc w:val="left"/>
      <w:pPr>
        <w:ind w:left="1080" w:hanging="360"/>
      </w:pPr>
      <w:rPr>
        <w:rFonts w:hint="default"/>
        <w:b/>
      </w:rPr>
    </w:lvl>
    <w:lvl w:ilvl="1">
      <w:start w:val="1"/>
      <w:numFmt w:val="decimal"/>
      <w:isLgl/>
      <w:lvlText w:val="%1.%2."/>
      <w:lvlJc w:val="left"/>
      <w:pPr>
        <w:ind w:left="1800" w:hanging="720"/>
      </w:pPr>
      <w:rPr>
        <w:rFonts w:hint="default"/>
        <w:color w:val="000000" w:themeColor="text1"/>
      </w:rPr>
    </w:lvl>
    <w:lvl w:ilvl="2">
      <w:start w:val="1"/>
      <w:numFmt w:val="decimal"/>
      <w:isLgl/>
      <w:lvlText w:val="%1.%2.%3."/>
      <w:lvlJc w:val="left"/>
      <w:pPr>
        <w:ind w:left="2160" w:hanging="720"/>
      </w:pPr>
      <w:rPr>
        <w:rFonts w:hint="default"/>
        <w:color w:val="000000" w:themeColor="text1"/>
      </w:rPr>
    </w:lvl>
    <w:lvl w:ilvl="3">
      <w:start w:val="1"/>
      <w:numFmt w:val="decimal"/>
      <w:isLgl/>
      <w:lvlText w:val="%1.%2.%3.%4."/>
      <w:lvlJc w:val="left"/>
      <w:pPr>
        <w:ind w:left="2880" w:hanging="1080"/>
      </w:pPr>
      <w:rPr>
        <w:rFonts w:hint="default"/>
        <w:color w:val="000000" w:themeColor="text1"/>
      </w:rPr>
    </w:lvl>
    <w:lvl w:ilvl="4">
      <w:start w:val="1"/>
      <w:numFmt w:val="decimal"/>
      <w:isLgl/>
      <w:lvlText w:val="%1.%2.%3.%4.%5."/>
      <w:lvlJc w:val="left"/>
      <w:pPr>
        <w:ind w:left="3240" w:hanging="1080"/>
      </w:pPr>
      <w:rPr>
        <w:rFonts w:hint="default"/>
        <w:color w:val="000000" w:themeColor="text1"/>
      </w:rPr>
    </w:lvl>
    <w:lvl w:ilvl="5">
      <w:start w:val="1"/>
      <w:numFmt w:val="decimal"/>
      <w:isLgl/>
      <w:lvlText w:val="%1.%2.%3.%4.%5.%6."/>
      <w:lvlJc w:val="left"/>
      <w:pPr>
        <w:ind w:left="3960" w:hanging="1440"/>
      </w:pPr>
      <w:rPr>
        <w:rFonts w:hint="default"/>
        <w:color w:val="000000" w:themeColor="text1"/>
      </w:rPr>
    </w:lvl>
    <w:lvl w:ilvl="6">
      <w:start w:val="1"/>
      <w:numFmt w:val="decimal"/>
      <w:isLgl/>
      <w:lvlText w:val="%1.%2.%3.%4.%5.%6.%7."/>
      <w:lvlJc w:val="left"/>
      <w:pPr>
        <w:ind w:left="4320" w:hanging="1440"/>
      </w:pPr>
      <w:rPr>
        <w:rFonts w:hint="default"/>
        <w:color w:val="000000" w:themeColor="text1"/>
      </w:rPr>
    </w:lvl>
    <w:lvl w:ilvl="7">
      <w:start w:val="1"/>
      <w:numFmt w:val="decimal"/>
      <w:isLgl/>
      <w:lvlText w:val="%1.%2.%3.%4.%5.%6.%7.%8."/>
      <w:lvlJc w:val="left"/>
      <w:pPr>
        <w:ind w:left="5040" w:hanging="1800"/>
      </w:pPr>
      <w:rPr>
        <w:rFonts w:hint="default"/>
        <w:color w:val="000000" w:themeColor="text1"/>
      </w:rPr>
    </w:lvl>
    <w:lvl w:ilvl="8">
      <w:start w:val="1"/>
      <w:numFmt w:val="decimal"/>
      <w:isLgl/>
      <w:lvlText w:val="%1.%2.%3.%4.%5.%6.%7.%8.%9."/>
      <w:lvlJc w:val="left"/>
      <w:pPr>
        <w:ind w:left="5400" w:hanging="1800"/>
      </w:pPr>
      <w:rPr>
        <w:rFonts w:hint="default"/>
        <w:color w:val="000000" w:themeColor="text1"/>
      </w:rPr>
    </w:lvl>
  </w:abstractNum>
  <w:num w:numId="1" w16cid:durableId="73432728">
    <w:abstractNumId w:val="51"/>
  </w:num>
  <w:num w:numId="2" w16cid:durableId="70200649">
    <w:abstractNumId w:val="38"/>
  </w:num>
  <w:num w:numId="3" w16cid:durableId="477306946">
    <w:abstractNumId w:val="4"/>
  </w:num>
  <w:num w:numId="4" w16cid:durableId="1041057742">
    <w:abstractNumId w:val="35"/>
  </w:num>
  <w:num w:numId="5" w16cid:durableId="1049572629">
    <w:abstractNumId w:val="44"/>
  </w:num>
  <w:num w:numId="6" w16cid:durableId="1410498420">
    <w:abstractNumId w:val="46"/>
  </w:num>
  <w:num w:numId="7" w16cid:durableId="387069297">
    <w:abstractNumId w:val="7"/>
  </w:num>
  <w:num w:numId="8" w16cid:durableId="1983533880">
    <w:abstractNumId w:val="18"/>
  </w:num>
  <w:num w:numId="9" w16cid:durableId="17145745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6871816">
    <w:abstractNumId w:val="9"/>
  </w:num>
  <w:num w:numId="11" w16cid:durableId="1248224761">
    <w:abstractNumId w:val="42"/>
  </w:num>
  <w:num w:numId="12" w16cid:durableId="1484854312">
    <w:abstractNumId w:val="5"/>
  </w:num>
  <w:num w:numId="13" w16cid:durableId="1226794711">
    <w:abstractNumId w:val="15"/>
  </w:num>
  <w:num w:numId="14" w16cid:durableId="1387027513">
    <w:abstractNumId w:val="10"/>
  </w:num>
  <w:num w:numId="15" w16cid:durableId="1284266496">
    <w:abstractNumId w:val="49"/>
  </w:num>
  <w:num w:numId="16" w16cid:durableId="2040085776">
    <w:abstractNumId w:val="29"/>
  </w:num>
  <w:num w:numId="17" w16cid:durableId="1077744476">
    <w:abstractNumId w:val="26"/>
  </w:num>
  <w:num w:numId="18" w16cid:durableId="1747414825">
    <w:abstractNumId w:val="3"/>
  </w:num>
  <w:num w:numId="19" w16cid:durableId="1696466358">
    <w:abstractNumId w:val="3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290184">
    <w:abstractNumId w:val="4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794" w:hanging="434"/>
        </w:pPr>
        <w:rPr>
          <w:rFonts w:ascii="Arial" w:hAnsi="Arial" w:cs="Arial" w:hint="default"/>
          <w:b w:val="0"/>
          <w:bCs w:val="0"/>
        </w:rPr>
      </w:lvl>
    </w:lvlOverride>
    <w:lvlOverride w:ilvl="2">
      <w:lvl w:ilvl="2">
        <w:start w:val="1"/>
        <w:numFmt w:val="decimal"/>
        <w:lvlText w:val="%1.%2.%3."/>
        <w:lvlJc w:val="left"/>
        <w:pPr>
          <w:ind w:left="1361" w:hanging="794"/>
        </w:pPr>
        <w:rPr>
          <w:rFonts w:ascii="Arial" w:hAnsi="Arial" w:cs="Arial" w:hint="default"/>
          <w:b w:val="0"/>
          <w:bCs w:val="0"/>
          <w:sz w:val="22"/>
          <w:szCs w:val="20"/>
        </w:rPr>
      </w:lvl>
    </w:lvlOverride>
    <w:lvlOverride w:ilvl="3">
      <w:lvl w:ilvl="3">
        <w:start w:val="1"/>
        <w:numFmt w:val="decimal"/>
        <w:lvlText w:val="%1.%2.%3.%4."/>
        <w:lvlJc w:val="left"/>
        <w:pPr>
          <w:ind w:left="1814" w:hanging="1020"/>
        </w:pPr>
        <w:rPr>
          <w:rFonts w:hint="default"/>
          <w:b w:val="0"/>
          <w:bCs w:val="0"/>
        </w:rPr>
      </w:lvl>
    </w:lvlOverride>
    <w:lvlOverride w:ilvl="4">
      <w:lvl w:ilvl="4">
        <w:start w:val="1"/>
        <w:numFmt w:val="decimal"/>
        <w:lvlText w:val="%1.%2.%3.%4.%5."/>
        <w:lvlJc w:val="left"/>
        <w:pPr>
          <w:ind w:left="2155" w:hanging="1134"/>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988894839">
    <w:abstractNumId w:val="16"/>
  </w:num>
  <w:num w:numId="22" w16cid:durableId="2077243115">
    <w:abstractNumId w:val="20"/>
  </w:num>
  <w:num w:numId="23" w16cid:durableId="85348750">
    <w:abstractNumId w:val="12"/>
  </w:num>
  <w:num w:numId="24" w16cid:durableId="372191060">
    <w:abstractNumId w:val="24"/>
  </w:num>
  <w:num w:numId="25" w16cid:durableId="601114417">
    <w:abstractNumId w:val="17"/>
  </w:num>
  <w:num w:numId="26" w16cid:durableId="701521389">
    <w:abstractNumId w:val="33"/>
  </w:num>
  <w:num w:numId="27" w16cid:durableId="1844976704">
    <w:abstractNumId w:val="30"/>
  </w:num>
  <w:num w:numId="28" w16cid:durableId="74983397">
    <w:abstractNumId w:val="28"/>
  </w:num>
  <w:num w:numId="29" w16cid:durableId="1721981147">
    <w:abstractNumId w:val="0"/>
  </w:num>
  <w:num w:numId="30" w16cid:durableId="1654797286">
    <w:abstractNumId w:val="18"/>
  </w:num>
  <w:num w:numId="31" w16cid:durableId="749696078">
    <w:abstractNumId w:val="6"/>
  </w:num>
  <w:num w:numId="32" w16cid:durableId="1454130155">
    <w:abstractNumId w:val="39"/>
  </w:num>
  <w:num w:numId="33" w16cid:durableId="2020042639">
    <w:abstractNumId w:val="14"/>
  </w:num>
  <w:num w:numId="34" w16cid:durableId="3869377">
    <w:abstractNumId w:val="18"/>
  </w:num>
  <w:num w:numId="35" w16cid:durableId="780296756">
    <w:abstractNumId w:val="21"/>
  </w:num>
  <w:num w:numId="36" w16cid:durableId="860316356">
    <w:abstractNumId w:val="36"/>
  </w:num>
  <w:num w:numId="37" w16cid:durableId="228686740">
    <w:abstractNumId w:val="43"/>
  </w:num>
  <w:num w:numId="38" w16cid:durableId="1118917708">
    <w:abstractNumId w:val="40"/>
  </w:num>
  <w:num w:numId="39" w16cid:durableId="481240913">
    <w:abstractNumId w:val="48"/>
  </w:num>
  <w:num w:numId="40" w16cid:durableId="1334917294">
    <w:abstractNumId w:val="45"/>
  </w:num>
  <w:num w:numId="41" w16cid:durableId="2070885509">
    <w:abstractNumId w:val="25"/>
  </w:num>
  <w:num w:numId="42" w16cid:durableId="1379276764">
    <w:abstractNumId w:val="11"/>
  </w:num>
  <w:num w:numId="43" w16cid:durableId="1712068245">
    <w:abstractNumId w:val="1"/>
  </w:num>
  <w:num w:numId="44" w16cid:durableId="1706713199">
    <w:abstractNumId w:val="8"/>
  </w:num>
  <w:num w:numId="45" w16cid:durableId="3423214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67450059">
    <w:abstractNumId w:val="22"/>
  </w:num>
  <w:num w:numId="47" w16cid:durableId="245573101">
    <w:abstractNumId w:val="27"/>
  </w:num>
  <w:num w:numId="48" w16cid:durableId="559677816">
    <w:abstractNumId w:val="10"/>
  </w:num>
  <w:num w:numId="49" w16cid:durableId="1274746171">
    <w:abstractNumId w:val="10"/>
  </w:num>
  <w:num w:numId="50" w16cid:durableId="542793953">
    <w:abstractNumId w:val="34"/>
  </w:num>
  <w:num w:numId="51" w16cid:durableId="1134180113">
    <w:abstractNumId w:val="32"/>
  </w:num>
  <w:num w:numId="52" w16cid:durableId="1033386661">
    <w:abstractNumId w:val="18"/>
  </w:num>
  <w:num w:numId="53" w16cid:durableId="205528955">
    <w:abstractNumId w:val="50"/>
  </w:num>
  <w:num w:numId="54" w16cid:durableId="132143529">
    <w:abstractNumId w:val="37"/>
  </w:num>
  <w:num w:numId="55" w16cid:durableId="1713458532">
    <w:abstractNumId w:val="2"/>
  </w:num>
  <w:num w:numId="56" w16cid:durableId="1083800422">
    <w:abstractNumId w:val="13"/>
  </w:num>
  <w:num w:numId="57" w16cid:durableId="403844469">
    <w:abstractNumId w:val="23"/>
  </w:num>
  <w:num w:numId="58" w16cid:durableId="474641431">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ocumentProtection w:edit="readOnly" w:enforcement="1" w:cryptProviderType="rsaAES" w:cryptAlgorithmClass="hash" w:cryptAlgorithmType="typeAny" w:cryptAlgorithmSid="14" w:cryptSpinCount="100000" w:hash="sRM4iJGDJfaEsNRYblM0U4kVuXF5Ch6zgDKxpQXQIf08IcxTl0/PuRl+4X+aqbzppOAlDrgRAb7ZH8mcyRKDqw==" w:salt="kt3pDp8OxHWttY0dOGdDkw=="/>
  <w:defaultTabStop w:val="709"/>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A08"/>
    <w:rsid w:val="0000077C"/>
    <w:rsid w:val="00005F37"/>
    <w:rsid w:val="0000696A"/>
    <w:rsid w:val="000069D7"/>
    <w:rsid w:val="0001024F"/>
    <w:rsid w:val="00013E01"/>
    <w:rsid w:val="00017AE3"/>
    <w:rsid w:val="00017B0C"/>
    <w:rsid w:val="000226BA"/>
    <w:rsid w:val="00022A27"/>
    <w:rsid w:val="00023482"/>
    <w:rsid w:val="00024903"/>
    <w:rsid w:val="00031B1B"/>
    <w:rsid w:val="00033923"/>
    <w:rsid w:val="00036156"/>
    <w:rsid w:val="00036A4B"/>
    <w:rsid w:val="000412E6"/>
    <w:rsid w:val="00043C70"/>
    <w:rsid w:val="00043D07"/>
    <w:rsid w:val="000442BE"/>
    <w:rsid w:val="00045099"/>
    <w:rsid w:val="0005270E"/>
    <w:rsid w:val="00052A61"/>
    <w:rsid w:val="00060DD3"/>
    <w:rsid w:val="00062D2C"/>
    <w:rsid w:val="00067BC7"/>
    <w:rsid w:val="000704C6"/>
    <w:rsid w:val="000704FC"/>
    <w:rsid w:val="000822B0"/>
    <w:rsid w:val="000862D6"/>
    <w:rsid w:val="00087F13"/>
    <w:rsid w:val="00087FF9"/>
    <w:rsid w:val="00094B72"/>
    <w:rsid w:val="00097C2A"/>
    <w:rsid w:val="000B1600"/>
    <w:rsid w:val="000B1873"/>
    <w:rsid w:val="000B4592"/>
    <w:rsid w:val="000B76CD"/>
    <w:rsid w:val="000C33A0"/>
    <w:rsid w:val="000C4AAD"/>
    <w:rsid w:val="000C5BE0"/>
    <w:rsid w:val="000D08C3"/>
    <w:rsid w:val="000D7AF9"/>
    <w:rsid w:val="000E0A39"/>
    <w:rsid w:val="000E156F"/>
    <w:rsid w:val="000E16EB"/>
    <w:rsid w:val="000E3B57"/>
    <w:rsid w:val="000E3DEF"/>
    <w:rsid w:val="000E77DE"/>
    <w:rsid w:val="000E7C0D"/>
    <w:rsid w:val="000F15F2"/>
    <w:rsid w:val="000F1F4E"/>
    <w:rsid w:val="000F4617"/>
    <w:rsid w:val="000F5450"/>
    <w:rsid w:val="000F5A58"/>
    <w:rsid w:val="000F6BEB"/>
    <w:rsid w:val="000F6CF4"/>
    <w:rsid w:val="00100E8E"/>
    <w:rsid w:val="0010256F"/>
    <w:rsid w:val="00104670"/>
    <w:rsid w:val="001050C4"/>
    <w:rsid w:val="00106DA4"/>
    <w:rsid w:val="001151DD"/>
    <w:rsid w:val="00120A91"/>
    <w:rsid w:val="0012159F"/>
    <w:rsid w:val="00124948"/>
    <w:rsid w:val="00126FDB"/>
    <w:rsid w:val="001275CB"/>
    <w:rsid w:val="0013043C"/>
    <w:rsid w:val="00132258"/>
    <w:rsid w:val="0013437E"/>
    <w:rsid w:val="0013544A"/>
    <w:rsid w:val="00140438"/>
    <w:rsid w:val="0014199B"/>
    <w:rsid w:val="001426DD"/>
    <w:rsid w:val="001431B0"/>
    <w:rsid w:val="00151FF2"/>
    <w:rsid w:val="00152FF2"/>
    <w:rsid w:val="0015463D"/>
    <w:rsid w:val="00156550"/>
    <w:rsid w:val="00157188"/>
    <w:rsid w:val="00160011"/>
    <w:rsid w:val="00160E54"/>
    <w:rsid w:val="00160F34"/>
    <w:rsid w:val="00162DC4"/>
    <w:rsid w:val="00167EA3"/>
    <w:rsid w:val="00170C5D"/>
    <w:rsid w:val="00171333"/>
    <w:rsid w:val="001743C5"/>
    <w:rsid w:val="001772DC"/>
    <w:rsid w:val="00181313"/>
    <w:rsid w:val="00182AAF"/>
    <w:rsid w:val="00183108"/>
    <w:rsid w:val="00186A07"/>
    <w:rsid w:val="00186B39"/>
    <w:rsid w:val="00187434"/>
    <w:rsid w:val="00187E74"/>
    <w:rsid w:val="00191D4F"/>
    <w:rsid w:val="0019477D"/>
    <w:rsid w:val="00197D58"/>
    <w:rsid w:val="001A104A"/>
    <w:rsid w:val="001A30D0"/>
    <w:rsid w:val="001A4677"/>
    <w:rsid w:val="001A52E0"/>
    <w:rsid w:val="001B0CA1"/>
    <w:rsid w:val="001B10A4"/>
    <w:rsid w:val="001B13E7"/>
    <w:rsid w:val="001B44FE"/>
    <w:rsid w:val="001B58B8"/>
    <w:rsid w:val="001B7081"/>
    <w:rsid w:val="001C119C"/>
    <w:rsid w:val="001C3757"/>
    <w:rsid w:val="001C663C"/>
    <w:rsid w:val="001D4304"/>
    <w:rsid w:val="001D75DD"/>
    <w:rsid w:val="001D77B7"/>
    <w:rsid w:val="001E0C45"/>
    <w:rsid w:val="001E0DA7"/>
    <w:rsid w:val="001E4CAD"/>
    <w:rsid w:val="001E605F"/>
    <w:rsid w:val="001F15F3"/>
    <w:rsid w:val="001F1FCB"/>
    <w:rsid w:val="001F3B19"/>
    <w:rsid w:val="001F52F2"/>
    <w:rsid w:val="001F573E"/>
    <w:rsid w:val="001F7261"/>
    <w:rsid w:val="002005A4"/>
    <w:rsid w:val="002008EE"/>
    <w:rsid w:val="00201D37"/>
    <w:rsid w:val="002049CF"/>
    <w:rsid w:val="00204CCC"/>
    <w:rsid w:val="00207471"/>
    <w:rsid w:val="00207A86"/>
    <w:rsid w:val="00207BC7"/>
    <w:rsid w:val="0021161C"/>
    <w:rsid w:val="00211705"/>
    <w:rsid w:val="00213973"/>
    <w:rsid w:val="00216022"/>
    <w:rsid w:val="0022140C"/>
    <w:rsid w:val="0022281E"/>
    <w:rsid w:val="00222F0E"/>
    <w:rsid w:val="00223AB9"/>
    <w:rsid w:val="0022440D"/>
    <w:rsid w:val="002258D4"/>
    <w:rsid w:val="00231276"/>
    <w:rsid w:val="00231905"/>
    <w:rsid w:val="002333B2"/>
    <w:rsid w:val="00233BA4"/>
    <w:rsid w:val="002341C8"/>
    <w:rsid w:val="0023536E"/>
    <w:rsid w:val="00236950"/>
    <w:rsid w:val="0023735B"/>
    <w:rsid w:val="00240414"/>
    <w:rsid w:val="00240B55"/>
    <w:rsid w:val="00241DE0"/>
    <w:rsid w:val="00242BFF"/>
    <w:rsid w:val="0024342D"/>
    <w:rsid w:val="00250BCC"/>
    <w:rsid w:val="00251362"/>
    <w:rsid w:val="002521BE"/>
    <w:rsid w:val="002546DC"/>
    <w:rsid w:val="002555A8"/>
    <w:rsid w:val="0025568F"/>
    <w:rsid w:val="002579A6"/>
    <w:rsid w:val="00260F20"/>
    <w:rsid w:val="00263CA2"/>
    <w:rsid w:val="00265398"/>
    <w:rsid w:val="00270831"/>
    <w:rsid w:val="002716A7"/>
    <w:rsid w:val="0027194C"/>
    <w:rsid w:val="00273F7E"/>
    <w:rsid w:val="00274273"/>
    <w:rsid w:val="00275B44"/>
    <w:rsid w:val="002769DA"/>
    <w:rsid w:val="0028094F"/>
    <w:rsid w:val="00280C97"/>
    <w:rsid w:val="00283719"/>
    <w:rsid w:val="00283A5C"/>
    <w:rsid w:val="00287CCF"/>
    <w:rsid w:val="00293260"/>
    <w:rsid w:val="002A1275"/>
    <w:rsid w:val="002A18FE"/>
    <w:rsid w:val="002A27A3"/>
    <w:rsid w:val="002A4DF9"/>
    <w:rsid w:val="002A5C39"/>
    <w:rsid w:val="002A5E73"/>
    <w:rsid w:val="002A6244"/>
    <w:rsid w:val="002A6428"/>
    <w:rsid w:val="002A680A"/>
    <w:rsid w:val="002B3C52"/>
    <w:rsid w:val="002B3DEE"/>
    <w:rsid w:val="002B45F2"/>
    <w:rsid w:val="002B6E3A"/>
    <w:rsid w:val="002B7FCE"/>
    <w:rsid w:val="002C0531"/>
    <w:rsid w:val="002C0C9A"/>
    <w:rsid w:val="002C3176"/>
    <w:rsid w:val="002C3DBF"/>
    <w:rsid w:val="002C56E3"/>
    <w:rsid w:val="002D034E"/>
    <w:rsid w:val="002D1132"/>
    <w:rsid w:val="002D298B"/>
    <w:rsid w:val="002D470A"/>
    <w:rsid w:val="002E0D53"/>
    <w:rsid w:val="002E2217"/>
    <w:rsid w:val="002E6941"/>
    <w:rsid w:val="002E7134"/>
    <w:rsid w:val="002F24CA"/>
    <w:rsid w:val="002F4835"/>
    <w:rsid w:val="002F5061"/>
    <w:rsid w:val="00301582"/>
    <w:rsid w:val="00301806"/>
    <w:rsid w:val="003029C1"/>
    <w:rsid w:val="003057CB"/>
    <w:rsid w:val="0030687E"/>
    <w:rsid w:val="00307756"/>
    <w:rsid w:val="003109F5"/>
    <w:rsid w:val="00311634"/>
    <w:rsid w:val="003122E5"/>
    <w:rsid w:val="00317655"/>
    <w:rsid w:val="00317B94"/>
    <w:rsid w:val="003234A6"/>
    <w:rsid w:val="003252F4"/>
    <w:rsid w:val="00326A8C"/>
    <w:rsid w:val="00331A7C"/>
    <w:rsid w:val="00332238"/>
    <w:rsid w:val="003322DA"/>
    <w:rsid w:val="003332AB"/>
    <w:rsid w:val="00334954"/>
    <w:rsid w:val="0033499D"/>
    <w:rsid w:val="003402B5"/>
    <w:rsid w:val="00345A84"/>
    <w:rsid w:val="003479C4"/>
    <w:rsid w:val="0035033F"/>
    <w:rsid w:val="00350C43"/>
    <w:rsid w:val="0036027C"/>
    <w:rsid w:val="00363D88"/>
    <w:rsid w:val="003646DC"/>
    <w:rsid w:val="003700EF"/>
    <w:rsid w:val="0037453E"/>
    <w:rsid w:val="00374EE9"/>
    <w:rsid w:val="00375851"/>
    <w:rsid w:val="00376DD6"/>
    <w:rsid w:val="0038756B"/>
    <w:rsid w:val="00391367"/>
    <w:rsid w:val="0039287C"/>
    <w:rsid w:val="00393588"/>
    <w:rsid w:val="003942B8"/>
    <w:rsid w:val="003A0FDB"/>
    <w:rsid w:val="003A4788"/>
    <w:rsid w:val="003B035B"/>
    <w:rsid w:val="003B1E06"/>
    <w:rsid w:val="003B340C"/>
    <w:rsid w:val="003B40AE"/>
    <w:rsid w:val="003B7DED"/>
    <w:rsid w:val="003B7E06"/>
    <w:rsid w:val="003C0A21"/>
    <w:rsid w:val="003C1096"/>
    <w:rsid w:val="003C14C4"/>
    <w:rsid w:val="003C6296"/>
    <w:rsid w:val="003D3ADE"/>
    <w:rsid w:val="003E1744"/>
    <w:rsid w:val="003E1D86"/>
    <w:rsid w:val="003E2160"/>
    <w:rsid w:val="003E402D"/>
    <w:rsid w:val="003E64BC"/>
    <w:rsid w:val="003E6565"/>
    <w:rsid w:val="003E7A88"/>
    <w:rsid w:val="003F0166"/>
    <w:rsid w:val="003F2590"/>
    <w:rsid w:val="003F5964"/>
    <w:rsid w:val="004027F4"/>
    <w:rsid w:val="00402B47"/>
    <w:rsid w:val="0040368E"/>
    <w:rsid w:val="0040565E"/>
    <w:rsid w:val="0040664D"/>
    <w:rsid w:val="00406C39"/>
    <w:rsid w:val="00411A52"/>
    <w:rsid w:val="00411B05"/>
    <w:rsid w:val="00413177"/>
    <w:rsid w:val="004137D4"/>
    <w:rsid w:val="00413D7D"/>
    <w:rsid w:val="0041512E"/>
    <w:rsid w:val="0041618F"/>
    <w:rsid w:val="00416387"/>
    <w:rsid w:val="00420DE4"/>
    <w:rsid w:val="00421C07"/>
    <w:rsid w:val="00422767"/>
    <w:rsid w:val="00422826"/>
    <w:rsid w:val="0042477C"/>
    <w:rsid w:val="00431259"/>
    <w:rsid w:val="004315A0"/>
    <w:rsid w:val="00432163"/>
    <w:rsid w:val="0043265B"/>
    <w:rsid w:val="004342EA"/>
    <w:rsid w:val="00434607"/>
    <w:rsid w:val="004347E0"/>
    <w:rsid w:val="00434B6A"/>
    <w:rsid w:val="00435BEB"/>
    <w:rsid w:val="00437718"/>
    <w:rsid w:val="00442DD6"/>
    <w:rsid w:val="004436DE"/>
    <w:rsid w:val="004443CA"/>
    <w:rsid w:val="0044477A"/>
    <w:rsid w:val="00445941"/>
    <w:rsid w:val="00447AE3"/>
    <w:rsid w:val="00447E7A"/>
    <w:rsid w:val="00451FB9"/>
    <w:rsid w:val="00452750"/>
    <w:rsid w:val="00453D62"/>
    <w:rsid w:val="004559F2"/>
    <w:rsid w:val="00457DC2"/>
    <w:rsid w:val="00462315"/>
    <w:rsid w:val="00465E6E"/>
    <w:rsid w:val="004672F0"/>
    <w:rsid w:val="004702C7"/>
    <w:rsid w:val="0047163D"/>
    <w:rsid w:val="00473305"/>
    <w:rsid w:val="00474ECF"/>
    <w:rsid w:val="004776B6"/>
    <w:rsid w:val="00480792"/>
    <w:rsid w:val="004836F9"/>
    <w:rsid w:val="00486D21"/>
    <w:rsid w:val="004907CF"/>
    <w:rsid w:val="00490EB7"/>
    <w:rsid w:val="004942E0"/>
    <w:rsid w:val="00494307"/>
    <w:rsid w:val="00497AC7"/>
    <w:rsid w:val="004A050D"/>
    <w:rsid w:val="004A27FE"/>
    <w:rsid w:val="004A28C9"/>
    <w:rsid w:val="004A2E8A"/>
    <w:rsid w:val="004A3BD6"/>
    <w:rsid w:val="004A5144"/>
    <w:rsid w:val="004A5BC8"/>
    <w:rsid w:val="004B0DA7"/>
    <w:rsid w:val="004B1737"/>
    <w:rsid w:val="004B28A0"/>
    <w:rsid w:val="004B5DDC"/>
    <w:rsid w:val="004B70BD"/>
    <w:rsid w:val="004B719B"/>
    <w:rsid w:val="004B764A"/>
    <w:rsid w:val="004C1781"/>
    <w:rsid w:val="004C250D"/>
    <w:rsid w:val="004C306F"/>
    <w:rsid w:val="004C371C"/>
    <w:rsid w:val="004C594D"/>
    <w:rsid w:val="004C5E91"/>
    <w:rsid w:val="004D0B0B"/>
    <w:rsid w:val="004D0C67"/>
    <w:rsid w:val="004D0C75"/>
    <w:rsid w:val="004D21D7"/>
    <w:rsid w:val="004D6CF8"/>
    <w:rsid w:val="004D7ABD"/>
    <w:rsid w:val="004E0978"/>
    <w:rsid w:val="004E20F4"/>
    <w:rsid w:val="004F06BE"/>
    <w:rsid w:val="004F32B7"/>
    <w:rsid w:val="004F4263"/>
    <w:rsid w:val="004F6024"/>
    <w:rsid w:val="004F799F"/>
    <w:rsid w:val="00500B24"/>
    <w:rsid w:val="00501465"/>
    <w:rsid w:val="00506434"/>
    <w:rsid w:val="00511709"/>
    <w:rsid w:val="00512C4F"/>
    <w:rsid w:val="00514041"/>
    <w:rsid w:val="0051425D"/>
    <w:rsid w:val="00516E2A"/>
    <w:rsid w:val="00517314"/>
    <w:rsid w:val="00521A36"/>
    <w:rsid w:val="00523B41"/>
    <w:rsid w:val="00523BDC"/>
    <w:rsid w:val="005242F7"/>
    <w:rsid w:val="005311F0"/>
    <w:rsid w:val="00535625"/>
    <w:rsid w:val="00535BA8"/>
    <w:rsid w:val="00535DFA"/>
    <w:rsid w:val="005361A6"/>
    <w:rsid w:val="00536346"/>
    <w:rsid w:val="005370CC"/>
    <w:rsid w:val="00545F9D"/>
    <w:rsid w:val="005503F6"/>
    <w:rsid w:val="0056194B"/>
    <w:rsid w:val="0056377B"/>
    <w:rsid w:val="00563BB7"/>
    <w:rsid w:val="00566863"/>
    <w:rsid w:val="005669F3"/>
    <w:rsid w:val="00566AFA"/>
    <w:rsid w:val="005743AA"/>
    <w:rsid w:val="00577D6A"/>
    <w:rsid w:val="0058059E"/>
    <w:rsid w:val="0058067A"/>
    <w:rsid w:val="00580FA1"/>
    <w:rsid w:val="00582482"/>
    <w:rsid w:val="00582631"/>
    <w:rsid w:val="00583F34"/>
    <w:rsid w:val="00584895"/>
    <w:rsid w:val="005854C1"/>
    <w:rsid w:val="005870FE"/>
    <w:rsid w:val="0058732F"/>
    <w:rsid w:val="00591DFF"/>
    <w:rsid w:val="00592220"/>
    <w:rsid w:val="00592E82"/>
    <w:rsid w:val="00592F4F"/>
    <w:rsid w:val="00593816"/>
    <w:rsid w:val="00594B91"/>
    <w:rsid w:val="00594C68"/>
    <w:rsid w:val="00595CBC"/>
    <w:rsid w:val="005965B0"/>
    <w:rsid w:val="00596FF8"/>
    <w:rsid w:val="005A7B55"/>
    <w:rsid w:val="005A7DEA"/>
    <w:rsid w:val="005B2687"/>
    <w:rsid w:val="005B2809"/>
    <w:rsid w:val="005B5BDE"/>
    <w:rsid w:val="005B6E71"/>
    <w:rsid w:val="005B6EF7"/>
    <w:rsid w:val="005C582B"/>
    <w:rsid w:val="005C6A34"/>
    <w:rsid w:val="005D3EAA"/>
    <w:rsid w:val="005D5BBD"/>
    <w:rsid w:val="005E0F61"/>
    <w:rsid w:val="005E2398"/>
    <w:rsid w:val="005E37D8"/>
    <w:rsid w:val="005F3922"/>
    <w:rsid w:val="005F4402"/>
    <w:rsid w:val="005F487B"/>
    <w:rsid w:val="005F557F"/>
    <w:rsid w:val="005F7A00"/>
    <w:rsid w:val="00600385"/>
    <w:rsid w:val="00601481"/>
    <w:rsid w:val="00601F1B"/>
    <w:rsid w:val="00603A89"/>
    <w:rsid w:val="00604053"/>
    <w:rsid w:val="0060529F"/>
    <w:rsid w:val="00612B7A"/>
    <w:rsid w:val="00616888"/>
    <w:rsid w:val="00620787"/>
    <w:rsid w:val="00621B50"/>
    <w:rsid w:val="00633B69"/>
    <w:rsid w:val="00634B4B"/>
    <w:rsid w:val="006353F8"/>
    <w:rsid w:val="006363CF"/>
    <w:rsid w:val="0064219C"/>
    <w:rsid w:val="0064260F"/>
    <w:rsid w:val="00646C91"/>
    <w:rsid w:val="006472B5"/>
    <w:rsid w:val="00647622"/>
    <w:rsid w:val="0065016F"/>
    <w:rsid w:val="0065023F"/>
    <w:rsid w:val="006504F2"/>
    <w:rsid w:val="006534EC"/>
    <w:rsid w:val="0065386D"/>
    <w:rsid w:val="0065695B"/>
    <w:rsid w:val="00656A46"/>
    <w:rsid w:val="006614BB"/>
    <w:rsid w:val="006622D8"/>
    <w:rsid w:val="00662869"/>
    <w:rsid w:val="0066373F"/>
    <w:rsid w:val="006660BA"/>
    <w:rsid w:val="00667B64"/>
    <w:rsid w:val="00671BDC"/>
    <w:rsid w:val="00674A2A"/>
    <w:rsid w:val="00675B60"/>
    <w:rsid w:val="006764B3"/>
    <w:rsid w:val="006815DF"/>
    <w:rsid w:val="006831F7"/>
    <w:rsid w:val="0068664C"/>
    <w:rsid w:val="00693C4B"/>
    <w:rsid w:val="00694931"/>
    <w:rsid w:val="00694CBD"/>
    <w:rsid w:val="0069633A"/>
    <w:rsid w:val="006A3125"/>
    <w:rsid w:val="006A5F75"/>
    <w:rsid w:val="006B0119"/>
    <w:rsid w:val="006B1E40"/>
    <w:rsid w:val="006B22DB"/>
    <w:rsid w:val="006B41E8"/>
    <w:rsid w:val="006B592F"/>
    <w:rsid w:val="006C4246"/>
    <w:rsid w:val="006D07FF"/>
    <w:rsid w:val="006D5B6A"/>
    <w:rsid w:val="006D5E24"/>
    <w:rsid w:val="006D5F64"/>
    <w:rsid w:val="006D69B8"/>
    <w:rsid w:val="006E0B31"/>
    <w:rsid w:val="006E199C"/>
    <w:rsid w:val="006E3FCE"/>
    <w:rsid w:val="006E41CA"/>
    <w:rsid w:val="006E5070"/>
    <w:rsid w:val="006F162F"/>
    <w:rsid w:val="006F5DE3"/>
    <w:rsid w:val="006F5ED4"/>
    <w:rsid w:val="006F78F1"/>
    <w:rsid w:val="00701351"/>
    <w:rsid w:val="00702449"/>
    <w:rsid w:val="00703E11"/>
    <w:rsid w:val="00706565"/>
    <w:rsid w:val="00706E2B"/>
    <w:rsid w:val="00707050"/>
    <w:rsid w:val="0070787C"/>
    <w:rsid w:val="00707B54"/>
    <w:rsid w:val="00707DBB"/>
    <w:rsid w:val="00710D2D"/>
    <w:rsid w:val="00711942"/>
    <w:rsid w:val="00713234"/>
    <w:rsid w:val="00714867"/>
    <w:rsid w:val="00716DD9"/>
    <w:rsid w:val="00717C5E"/>
    <w:rsid w:val="007224D8"/>
    <w:rsid w:val="007225D2"/>
    <w:rsid w:val="00724C88"/>
    <w:rsid w:val="00726079"/>
    <w:rsid w:val="00727934"/>
    <w:rsid w:val="007334AD"/>
    <w:rsid w:val="007412E8"/>
    <w:rsid w:val="00741FBF"/>
    <w:rsid w:val="00742DEC"/>
    <w:rsid w:val="00743E95"/>
    <w:rsid w:val="00744C73"/>
    <w:rsid w:val="00744FFC"/>
    <w:rsid w:val="00746B23"/>
    <w:rsid w:val="0075020D"/>
    <w:rsid w:val="00751B0E"/>
    <w:rsid w:val="00751BE3"/>
    <w:rsid w:val="007606E3"/>
    <w:rsid w:val="00761A5E"/>
    <w:rsid w:val="00763AC1"/>
    <w:rsid w:val="00764194"/>
    <w:rsid w:val="0076461D"/>
    <w:rsid w:val="007647C5"/>
    <w:rsid w:val="007652EE"/>
    <w:rsid w:val="00765BCD"/>
    <w:rsid w:val="00766C84"/>
    <w:rsid w:val="00773EE0"/>
    <w:rsid w:val="007779D4"/>
    <w:rsid w:val="0078229A"/>
    <w:rsid w:val="0078273C"/>
    <w:rsid w:val="007830FC"/>
    <w:rsid w:val="00787A85"/>
    <w:rsid w:val="007928CB"/>
    <w:rsid w:val="00792E45"/>
    <w:rsid w:val="00793D2E"/>
    <w:rsid w:val="00794C2F"/>
    <w:rsid w:val="007966FD"/>
    <w:rsid w:val="00796D8A"/>
    <w:rsid w:val="007A037F"/>
    <w:rsid w:val="007A06FA"/>
    <w:rsid w:val="007A1EF1"/>
    <w:rsid w:val="007A46AF"/>
    <w:rsid w:val="007A4B62"/>
    <w:rsid w:val="007A4EA6"/>
    <w:rsid w:val="007A4F6E"/>
    <w:rsid w:val="007A59C5"/>
    <w:rsid w:val="007B0074"/>
    <w:rsid w:val="007B1BC9"/>
    <w:rsid w:val="007B1EE7"/>
    <w:rsid w:val="007B4382"/>
    <w:rsid w:val="007B5B87"/>
    <w:rsid w:val="007B6103"/>
    <w:rsid w:val="007C203A"/>
    <w:rsid w:val="007C23F3"/>
    <w:rsid w:val="007D2DD5"/>
    <w:rsid w:val="007D47AA"/>
    <w:rsid w:val="007D6EA5"/>
    <w:rsid w:val="007E414F"/>
    <w:rsid w:val="007E70A3"/>
    <w:rsid w:val="007F17ED"/>
    <w:rsid w:val="007F3000"/>
    <w:rsid w:val="007F34B8"/>
    <w:rsid w:val="007F5865"/>
    <w:rsid w:val="007F5A8C"/>
    <w:rsid w:val="00802B74"/>
    <w:rsid w:val="008040D3"/>
    <w:rsid w:val="00806C95"/>
    <w:rsid w:val="00810443"/>
    <w:rsid w:val="00813798"/>
    <w:rsid w:val="00813843"/>
    <w:rsid w:val="00813C7B"/>
    <w:rsid w:val="008219B7"/>
    <w:rsid w:val="00822EA3"/>
    <w:rsid w:val="008232F1"/>
    <w:rsid w:val="00824421"/>
    <w:rsid w:val="00824C99"/>
    <w:rsid w:val="00826A38"/>
    <w:rsid w:val="00830303"/>
    <w:rsid w:val="00833CFB"/>
    <w:rsid w:val="00834091"/>
    <w:rsid w:val="00835DF4"/>
    <w:rsid w:val="00837897"/>
    <w:rsid w:val="00842A8F"/>
    <w:rsid w:val="00842BF3"/>
    <w:rsid w:val="00842D5E"/>
    <w:rsid w:val="00846213"/>
    <w:rsid w:val="008477A5"/>
    <w:rsid w:val="008550C3"/>
    <w:rsid w:val="0085740D"/>
    <w:rsid w:val="00865D67"/>
    <w:rsid w:val="0087123D"/>
    <w:rsid w:val="008724CD"/>
    <w:rsid w:val="008725FE"/>
    <w:rsid w:val="0087410E"/>
    <w:rsid w:val="00875195"/>
    <w:rsid w:val="00876C9C"/>
    <w:rsid w:val="0088140D"/>
    <w:rsid w:val="00883CE6"/>
    <w:rsid w:val="008871B1"/>
    <w:rsid w:val="00887D89"/>
    <w:rsid w:val="00890329"/>
    <w:rsid w:val="00892912"/>
    <w:rsid w:val="008950F8"/>
    <w:rsid w:val="008962FC"/>
    <w:rsid w:val="00896626"/>
    <w:rsid w:val="00897F2D"/>
    <w:rsid w:val="008A0085"/>
    <w:rsid w:val="008A013A"/>
    <w:rsid w:val="008A4EF2"/>
    <w:rsid w:val="008A5131"/>
    <w:rsid w:val="008A6F44"/>
    <w:rsid w:val="008A720C"/>
    <w:rsid w:val="008B158F"/>
    <w:rsid w:val="008B1999"/>
    <w:rsid w:val="008B31B2"/>
    <w:rsid w:val="008B49CA"/>
    <w:rsid w:val="008B502C"/>
    <w:rsid w:val="008B51B3"/>
    <w:rsid w:val="008B6E2D"/>
    <w:rsid w:val="008C015D"/>
    <w:rsid w:val="008C105B"/>
    <w:rsid w:val="008C22C1"/>
    <w:rsid w:val="008C4076"/>
    <w:rsid w:val="008C43A7"/>
    <w:rsid w:val="008E0F81"/>
    <w:rsid w:val="008E18FE"/>
    <w:rsid w:val="008E4214"/>
    <w:rsid w:val="008E45BC"/>
    <w:rsid w:val="008E61A9"/>
    <w:rsid w:val="008E62A1"/>
    <w:rsid w:val="008E6B5D"/>
    <w:rsid w:val="008E6C1B"/>
    <w:rsid w:val="008F0A26"/>
    <w:rsid w:val="008F1EDA"/>
    <w:rsid w:val="008F23C9"/>
    <w:rsid w:val="00900644"/>
    <w:rsid w:val="00901005"/>
    <w:rsid w:val="009022B6"/>
    <w:rsid w:val="009063A4"/>
    <w:rsid w:val="00907566"/>
    <w:rsid w:val="009079B7"/>
    <w:rsid w:val="00911397"/>
    <w:rsid w:val="00911420"/>
    <w:rsid w:val="00911A76"/>
    <w:rsid w:val="0091224C"/>
    <w:rsid w:val="00915CE0"/>
    <w:rsid w:val="00922F3D"/>
    <w:rsid w:val="0092408A"/>
    <w:rsid w:val="00932740"/>
    <w:rsid w:val="0093391D"/>
    <w:rsid w:val="009341B5"/>
    <w:rsid w:val="0093435A"/>
    <w:rsid w:val="00935E97"/>
    <w:rsid w:val="00937490"/>
    <w:rsid w:val="00941815"/>
    <w:rsid w:val="00944528"/>
    <w:rsid w:val="00944583"/>
    <w:rsid w:val="009447E3"/>
    <w:rsid w:val="009448D9"/>
    <w:rsid w:val="00945605"/>
    <w:rsid w:val="00950C7C"/>
    <w:rsid w:val="00952F4F"/>
    <w:rsid w:val="009564AE"/>
    <w:rsid w:val="00957025"/>
    <w:rsid w:val="009572F8"/>
    <w:rsid w:val="009619AC"/>
    <w:rsid w:val="009630F5"/>
    <w:rsid w:val="00963A37"/>
    <w:rsid w:val="0096546F"/>
    <w:rsid w:val="009708F1"/>
    <w:rsid w:val="00970901"/>
    <w:rsid w:val="00971B84"/>
    <w:rsid w:val="00974B6E"/>
    <w:rsid w:val="00977BA5"/>
    <w:rsid w:val="00981057"/>
    <w:rsid w:val="00985D60"/>
    <w:rsid w:val="009877B6"/>
    <w:rsid w:val="009942EF"/>
    <w:rsid w:val="00994D3E"/>
    <w:rsid w:val="00995B14"/>
    <w:rsid w:val="00996EF7"/>
    <w:rsid w:val="00997905"/>
    <w:rsid w:val="009A2204"/>
    <w:rsid w:val="009A3B73"/>
    <w:rsid w:val="009A4725"/>
    <w:rsid w:val="009A7C9F"/>
    <w:rsid w:val="009B1736"/>
    <w:rsid w:val="009B25BE"/>
    <w:rsid w:val="009B3E14"/>
    <w:rsid w:val="009C00EB"/>
    <w:rsid w:val="009C37D5"/>
    <w:rsid w:val="009C4E39"/>
    <w:rsid w:val="009C5208"/>
    <w:rsid w:val="009C5714"/>
    <w:rsid w:val="009C752D"/>
    <w:rsid w:val="009C7752"/>
    <w:rsid w:val="009D097F"/>
    <w:rsid w:val="009D3ECC"/>
    <w:rsid w:val="009D62D2"/>
    <w:rsid w:val="009E0168"/>
    <w:rsid w:val="009E15D4"/>
    <w:rsid w:val="009E1775"/>
    <w:rsid w:val="009E3040"/>
    <w:rsid w:val="009E35BC"/>
    <w:rsid w:val="009E4C22"/>
    <w:rsid w:val="009F1563"/>
    <w:rsid w:val="009F4C64"/>
    <w:rsid w:val="009F63B4"/>
    <w:rsid w:val="009F6C6A"/>
    <w:rsid w:val="009F7D30"/>
    <w:rsid w:val="00A0314C"/>
    <w:rsid w:val="00A04D69"/>
    <w:rsid w:val="00A04E65"/>
    <w:rsid w:val="00A0677E"/>
    <w:rsid w:val="00A06D48"/>
    <w:rsid w:val="00A10CBE"/>
    <w:rsid w:val="00A1196B"/>
    <w:rsid w:val="00A13361"/>
    <w:rsid w:val="00A14399"/>
    <w:rsid w:val="00A172D4"/>
    <w:rsid w:val="00A20B18"/>
    <w:rsid w:val="00A226C6"/>
    <w:rsid w:val="00A242BE"/>
    <w:rsid w:val="00A2450C"/>
    <w:rsid w:val="00A24B01"/>
    <w:rsid w:val="00A27AD0"/>
    <w:rsid w:val="00A3305E"/>
    <w:rsid w:val="00A35331"/>
    <w:rsid w:val="00A368CA"/>
    <w:rsid w:val="00A371AB"/>
    <w:rsid w:val="00A40917"/>
    <w:rsid w:val="00A424DE"/>
    <w:rsid w:val="00A50ECB"/>
    <w:rsid w:val="00A52042"/>
    <w:rsid w:val="00A54C66"/>
    <w:rsid w:val="00A57175"/>
    <w:rsid w:val="00A600E2"/>
    <w:rsid w:val="00A66607"/>
    <w:rsid w:val="00A66AC0"/>
    <w:rsid w:val="00A7088D"/>
    <w:rsid w:val="00A7193A"/>
    <w:rsid w:val="00A72D35"/>
    <w:rsid w:val="00A72E02"/>
    <w:rsid w:val="00A77B6E"/>
    <w:rsid w:val="00A8285C"/>
    <w:rsid w:val="00A83D6F"/>
    <w:rsid w:val="00A8463D"/>
    <w:rsid w:val="00A84CA2"/>
    <w:rsid w:val="00A84E26"/>
    <w:rsid w:val="00A860B7"/>
    <w:rsid w:val="00A9052A"/>
    <w:rsid w:val="00A909BC"/>
    <w:rsid w:val="00A911B3"/>
    <w:rsid w:val="00A93A04"/>
    <w:rsid w:val="00A94529"/>
    <w:rsid w:val="00A95003"/>
    <w:rsid w:val="00A9550B"/>
    <w:rsid w:val="00AA5539"/>
    <w:rsid w:val="00AA6282"/>
    <w:rsid w:val="00AB0B50"/>
    <w:rsid w:val="00AB416B"/>
    <w:rsid w:val="00AB5A18"/>
    <w:rsid w:val="00AC1800"/>
    <w:rsid w:val="00AC3241"/>
    <w:rsid w:val="00AC38A2"/>
    <w:rsid w:val="00AC3D68"/>
    <w:rsid w:val="00AC524B"/>
    <w:rsid w:val="00AC5D60"/>
    <w:rsid w:val="00AC78C4"/>
    <w:rsid w:val="00AD0F01"/>
    <w:rsid w:val="00AD32B8"/>
    <w:rsid w:val="00AD397C"/>
    <w:rsid w:val="00AD3E30"/>
    <w:rsid w:val="00AD5ABD"/>
    <w:rsid w:val="00AD7777"/>
    <w:rsid w:val="00AE03A6"/>
    <w:rsid w:val="00AE0E74"/>
    <w:rsid w:val="00AE669E"/>
    <w:rsid w:val="00AE70D6"/>
    <w:rsid w:val="00AE7CFF"/>
    <w:rsid w:val="00AF0A4C"/>
    <w:rsid w:val="00AF24B7"/>
    <w:rsid w:val="00AF3C28"/>
    <w:rsid w:val="00AF65EB"/>
    <w:rsid w:val="00AF799A"/>
    <w:rsid w:val="00AF7B4E"/>
    <w:rsid w:val="00AF7D9B"/>
    <w:rsid w:val="00B124DB"/>
    <w:rsid w:val="00B141BF"/>
    <w:rsid w:val="00B14FC8"/>
    <w:rsid w:val="00B209E3"/>
    <w:rsid w:val="00B30782"/>
    <w:rsid w:val="00B32B76"/>
    <w:rsid w:val="00B33043"/>
    <w:rsid w:val="00B36866"/>
    <w:rsid w:val="00B400AB"/>
    <w:rsid w:val="00B42CD1"/>
    <w:rsid w:val="00B4322C"/>
    <w:rsid w:val="00B43988"/>
    <w:rsid w:val="00B503B0"/>
    <w:rsid w:val="00B509E0"/>
    <w:rsid w:val="00B515DB"/>
    <w:rsid w:val="00B52148"/>
    <w:rsid w:val="00B559BF"/>
    <w:rsid w:val="00B5763D"/>
    <w:rsid w:val="00B61D7D"/>
    <w:rsid w:val="00B62506"/>
    <w:rsid w:val="00B62D15"/>
    <w:rsid w:val="00B63218"/>
    <w:rsid w:val="00B66493"/>
    <w:rsid w:val="00B70065"/>
    <w:rsid w:val="00B717ED"/>
    <w:rsid w:val="00B72B09"/>
    <w:rsid w:val="00B73A73"/>
    <w:rsid w:val="00B80E7F"/>
    <w:rsid w:val="00B84E81"/>
    <w:rsid w:val="00B87271"/>
    <w:rsid w:val="00B87B78"/>
    <w:rsid w:val="00B9077E"/>
    <w:rsid w:val="00B907A4"/>
    <w:rsid w:val="00B908B0"/>
    <w:rsid w:val="00B90F58"/>
    <w:rsid w:val="00B90F61"/>
    <w:rsid w:val="00B94076"/>
    <w:rsid w:val="00B95E23"/>
    <w:rsid w:val="00BA58C6"/>
    <w:rsid w:val="00BA5CEF"/>
    <w:rsid w:val="00BA69CA"/>
    <w:rsid w:val="00BB0440"/>
    <w:rsid w:val="00BB29D1"/>
    <w:rsid w:val="00BB2EFD"/>
    <w:rsid w:val="00BB359B"/>
    <w:rsid w:val="00BB4077"/>
    <w:rsid w:val="00BB46C4"/>
    <w:rsid w:val="00BB5DA0"/>
    <w:rsid w:val="00BB69C9"/>
    <w:rsid w:val="00BC297A"/>
    <w:rsid w:val="00BC36DE"/>
    <w:rsid w:val="00BC58B5"/>
    <w:rsid w:val="00BD354E"/>
    <w:rsid w:val="00BD3B65"/>
    <w:rsid w:val="00BD522D"/>
    <w:rsid w:val="00BD5DF4"/>
    <w:rsid w:val="00BD7586"/>
    <w:rsid w:val="00BD7DE9"/>
    <w:rsid w:val="00BE0434"/>
    <w:rsid w:val="00BE5768"/>
    <w:rsid w:val="00BF0284"/>
    <w:rsid w:val="00BF050B"/>
    <w:rsid w:val="00BF32AC"/>
    <w:rsid w:val="00BF58B6"/>
    <w:rsid w:val="00BF61B1"/>
    <w:rsid w:val="00BF7E66"/>
    <w:rsid w:val="00C00E67"/>
    <w:rsid w:val="00C0170E"/>
    <w:rsid w:val="00C0173F"/>
    <w:rsid w:val="00C01EEA"/>
    <w:rsid w:val="00C10AFD"/>
    <w:rsid w:val="00C10C70"/>
    <w:rsid w:val="00C136A2"/>
    <w:rsid w:val="00C148F1"/>
    <w:rsid w:val="00C1619A"/>
    <w:rsid w:val="00C1709C"/>
    <w:rsid w:val="00C1729C"/>
    <w:rsid w:val="00C20310"/>
    <w:rsid w:val="00C3065A"/>
    <w:rsid w:val="00C3536E"/>
    <w:rsid w:val="00C35D2F"/>
    <w:rsid w:val="00C35ECF"/>
    <w:rsid w:val="00C41DFA"/>
    <w:rsid w:val="00C41E13"/>
    <w:rsid w:val="00C4538D"/>
    <w:rsid w:val="00C45D6F"/>
    <w:rsid w:val="00C47928"/>
    <w:rsid w:val="00C50016"/>
    <w:rsid w:val="00C5060C"/>
    <w:rsid w:val="00C51181"/>
    <w:rsid w:val="00C52850"/>
    <w:rsid w:val="00C545F5"/>
    <w:rsid w:val="00C56068"/>
    <w:rsid w:val="00C61C92"/>
    <w:rsid w:val="00C6242B"/>
    <w:rsid w:val="00C62F82"/>
    <w:rsid w:val="00C64A01"/>
    <w:rsid w:val="00C65654"/>
    <w:rsid w:val="00C66372"/>
    <w:rsid w:val="00C7021D"/>
    <w:rsid w:val="00C71E6D"/>
    <w:rsid w:val="00C75451"/>
    <w:rsid w:val="00C75E13"/>
    <w:rsid w:val="00C76660"/>
    <w:rsid w:val="00C80BC9"/>
    <w:rsid w:val="00C83494"/>
    <w:rsid w:val="00C8489E"/>
    <w:rsid w:val="00C94F18"/>
    <w:rsid w:val="00C95406"/>
    <w:rsid w:val="00C95DEB"/>
    <w:rsid w:val="00C97065"/>
    <w:rsid w:val="00CA1B65"/>
    <w:rsid w:val="00CA35E6"/>
    <w:rsid w:val="00CA3EB2"/>
    <w:rsid w:val="00CA41DD"/>
    <w:rsid w:val="00CA4FA6"/>
    <w:rsid w:val="00CB10EB"/>
    <w:rsid w:val="00CB2E9B"/>
    <w:rsid w:val="00CB5050"/>
    <w:rsid w:val="00CB5843"/>
    <w:rsid w:val="00CB5B18"/>
    <w:rsid w:val="00CB668C"/>
    <w:rsid w:val="00CC0699"/>
    <w:rsid w:val="00CC2F81"/>
    <w:rsid w:val="00CC3A08"/>
    <w:rsid w:val="00CC6319"/>
    <w:rsid w:val="00CC66E1"/>
    <w:rsid w:val="00CC690E"/>
    <w:rsid w:val="00CD1D62"/>
    <w:rsid w:val="00CD38F5"/>
    <w:rsid w:val="00CD448D"/>
    <w:rsid w:val="00CD4BC7"/>
    <w:rsid w:val="00CD60AB"/>
    <w:rsid w:val="00CE06EE"/>
    <w:rsid w:val="00CE0A5D"/>
    <w:rsid w:val="00CF0CE6"/>
    <w:rsid w:val="00CF356F"/>
    <w:rsid w:val="00CF3DD9"/>
    <w:rsid w:val="00CF5D3C"/>
    <w:rsid w:val="00CF7532"/>
    <w:rsid w:val="00CF79EF"/>
    <w:rsid w:val="00D040AE"/>
    <w:rsid w:val="00D05210"/>
    <w:rsid w:val="00D05C6F"/>
    <w:rsid w:val="00D10F1C"/>
    <w:rsid w:val="00D110AD"/>
    <w:rsid w:val="00D110F2"/>
    <w:rsid w:val="00D13040"/>
    <w:rsid w:val="00D137E0"/>
    <w:rsid w:val="00D1484D"/>
    <w:rsid w:val="00D17AEB"/>
    <w:rsid w:val="00D20266"/>
    <w:rsid w:val="00D250EA"/>
    <w:rsid w:val="00D33910"/>
    <w:rsid w:val="00D35492"/>
    <w:rsid w:val="00D4011A"/>
    <w:rsid w:val="00D415CD"/>
    <w:rsid w:val="00D4435C"/>
    <w:rsid w:val="00D45090"/>
    <w:rsid w:val="00D45B6C"/>
    <w:rsid w:val="00D54712"/>
    <w:rsid w:val="00D54CD9"/>
    <w:rsid w:val="00D55699"/>
    <w:rsid w:val="00D55BBD"/>
    <w:rsid w:val="00D56902"/>
    <w:rsid w:val="00D60699"/>
    <w:rsid w:val="00D60E85"/>
    <w:rsid w:val="00D612B2"/>
    <w:rsid w:val="00D6306D"/>
    <w:rsid w:val="00D634D4"/>
    <w:rsid w:val="00D6399A"/>
    <w:rsid w:val="00D64D6C"/>
    <w:rsid w:val="00D67AF0"/>
    <w:rsid w:val="00D70CE5"/>
    <w:rsid w:val="00D71F7C"/>
    <w:rsid w:val="00D721D6"/>
    <w:rsid w:val="00D73E4A"/>
    <w:rsid w:val="00D746AA"/>
    <w:rsid w:val="00D77057"/>
    <w:rsid w:val="00D77786"/>
    <w:rsid w:val="00D8143C"/>
    <w:rsid w:val="00D81A4F"/>
    <w:rsid w:val="00D856F8"/>
    <w:rsid w:val="00D9033C"/>
    <w:rsid w:val="00D9241F"/>
    <w:rsid w:val="00DA17C2"/>
    <w:rsid w:val="00DA1A52"/>
    <w:rsid w:val="00DA520D"/>
    <w:rsid w:val="00DA6A90"/>
    <w:rsid w:val="00DA6A91"/>
    <w:rsid w:val="00DB1089"/>
    <w:rsid w:val="00DB1564"/>
    <w:rsid w:val="00DB6834"/>
    <w:rsid w:val="00DB7DFA"/>
    <w:rsid w:val="00DC05FC"/>
    <w:rsid w:val="00DC2F5F"/>
    <w:rsid w:val="00DC3A99"/>
    <w:rsid w:val="00DD0E7F"/>
    <w:rsid w:val="00DD28EB"/>
    <w:rsid w:val="00DD580E"/>
    <w:rsid w:val="00DE3E49"/>
    <w:rsid w:val="00DE4930"/>
    <w:rsid w:val="00DE611C"/>
    <w:rsid w:val="00DF04FA"/>
    <w:rsid w:val="00DF0EE9"/>
    <w:rsid w:val="00DF2068"/>
    <w:rsid w:val="00DF29A6"/>
    <w:rsid w:val="00DF335D"/>
    <w:rsid w:val="00DF5C65"/>
    <w:rsid w:val="00E009BE"/>
    <w:rsid w:val="00E02F8E"/>
    <w:rsid w:val="00E140FC"/>
    <w:rsid w:val="00E156B0"/>
    <w:rsid w:val="00E177FE"/>
    <w:rsid w:val="00E260A3"/>
    <w:rsid w:val="00E26808"/>
    <w:rsid w:val="00E328D9"/>
    <w:rsid w:val="00E336BD"/>
    <w:rsid w:val="00E34783"/>
    <w:rsid w:val="00E35293"/>
    <w:rsid w:val="00E44420"/>
    <w:rsid w:val="00E464AC"/>
    <w:rsid w:val="00E471D9"/>
    <w:rsid w:val="00E5713C"/>
    <w:rsid w:val="00E62D8E"/>
    <w:rsid w:val="00E63B46"/>
    <w:rsid w:val="00E65045"/>
    <w:rsid w:val="00E66C5D"/>
    <w:rsid w:val="00E676B2"/>
    <w:rsid w:val="00E67AD6"/>
    <w:rsid w:val="00E77442"/>
    <w:rsid w:val="00E819C5"/>
    <w:rsid w:val="00E81D44"/>
    <w:rsid w:val="00E840A6"/>
    <w:rsid w:val="00E91395"/>
    <w:rsid w:val="00E922F3"/>
    <w:rsid w:val="00E93071"/>
    <w:rsid w:val="00E94579"/>
    <w:rsid w:val="00E94FD1"/>
    <w:rsid w:val="00E9503F"/>
    <w:rsid w:val="00E9540C"/>
    <w:rsid w:val="00E95A28"/>
    <w:rsid w:val="00EA37EE"/>
    <w:rsid w:val="00EA5D8C"/>
    <w:rsid w:val="00EB0E92"/>
    <w:rsid w:val="00EB5301"/>
    <w:rsid w:val="00EB5B44"/>
    <w:rsid w:val="00EB6879"/>
    <w:rsid w:val="00EC1070"/>
    <w:rsid w:val="00EC44AD"/>
    <w:rsid w:val="00EC4863"/>
    <w:rsid w:val="00EC73F2"/>
    <w:rsid w:val="00ED2EC4"/>
    <w:rsid w:val="00ED39B4"/>
    <w:rsid w:val="00ED4AF3"/>
    <w:rsid w:val="00ED53C0"/>
    <w:rsid w:val="00EE2C25"/>
    <w:rsid w:val="00EE2CCA"/>
    <w:rsid w:val="00EE347C"/>
    <w:rsid w:val="00EE4E21"/>
    <w:rsid w:val="00EE50B2"/>
    <w:rsid w:val="00EE5CAE"/>
    <w:rsid w:val="00EE7CFA"/>
    <w:rsid w:val="00EF0F18"/>
    <w:rsid w:val="00EF1FEF"/>
    <w:rsid w:val="00EF20AE"/>
    <w:rsid w:val="00EF5117"/>
    <w:rsid w:val="00EF66B4"/>
    <w:rsid w:val="00F00045"/>
    <w:rsid w:val="00F00DD3"/>
    <w:rsid w:val="00F04483"/>
    <w:rsid w:val="00F04D6C"/>
    <w:rsid w:val="00F06187"/>
    <w:rsid w:val="00F067DC"/>
    <w:rsid w:val="00F074F8"/>
    <w:rsid w:val="00F07E44"/>
    <w:rsid w:val="00F108B8"/>
    <w:rsid w:val="00F11CFA"/>
    <w:rsid w:val="00F1232E"/>
    <w:rsid w:val="00F1767D"/>
    <w:rsid w:val="00F178B0"/>
    <w:rsid w:val="00F22A66"/>
    <w:rsid w:val="00F259F2"/>
    <w:rsid w:val="00F25B95"/>
    <w:rsid w:val="00F26FF6"/>
    <w:rsid w:val="00F27385"/>
    <w:rsid w:val="00F32FC6"/>
    <w:rsid w:val="00F33BAB"/>
    <w:rsid w:val="00F35CDE"/>
    <w:rsid w:val="00F35D39"/>
    <w:rsid w:val="00F35F29"/>
    <w:rsid w:val="00F365C1"/>
    <w:rsid w:val="00F37A8C"/>
    <w:rsid w:val="00F400D5"/>
    <w:rsid w:val="00F40EAB"/>
    <w:rsid w:val="00F426A9"/>
    <w:rsid w:val="00F44BD1"/>
    <w:rsid w:val="00F44C40"/>
    <w:rsid w:val="00F46E98"/>
    <w:rsid w:val="00F47495"/>
    <w:rsid w:val="00F50B4F"/>
    <w:rsid w:val="00F53A96"/>
    <w:rsid w:val="00F54A00"/>
    <w:rsid w:val="00F62A42"/>
    <w:rsid w:val="00F65F95"/>
    <w:rsid w:val="00F65FEE"/>
    <w:rsid w:val="00F7140D"/>
    <w:rsid w:val="00F71F6E"/>
    <w:rsid w:val="00F744A7"/>
    <w:rsid w:val="00F808C6"/>
    <w:rsid w:val="00F80997"/>
    <w:rsid w:val="00F828ED"/>
    <w:rsid w:val="00F82AC1"/>
    <w:rsid w:val="00F84739"/>
    <w:rsid w:val="00F84A67"/>
    <w:rsid w:val="00F90F39"/>
    <w:rsid w:val="00F91CB9"/>
    <w:rsid w:val="00F9367E"/>
    <w:rsid w:val="00F94D36"/>
    <w:rsid w:val="00F96FBB"/>
    <w:rsid w:val="00F97B13"/>
    <w:rsid w:val="00FA1D26"/>
    <w:rsid w:val="00FA29FE"/>
    <w:rsid w:val="00FA2F02"/>
    <w:rsid w:val="00FA4C3A"/>
    <w:rsid w:val="00FA4F20"/>
    <w:rsid w:val="00FA559E"/>
    <w:rsid w:val="00FA7849"/>
    <w:rsid w:val="00FB17D7"/>
    <w:rsid w:val="00FB39C1"/>
    <w:rsid w:val="00FB52AA"/>
    <w:rsid w:val="00FB6A89"/>
    <w:rsid w:val="00FB6D7B"/>
    <w:rsid w:val="00FB7452"/>
    <w:rsid w:val="00FC5730"/>
    <w:rsid w:val="00FD03E7"/>
    <w:rsid w:val="00FD2F1E"/>
    <w:rsid w:val="00FE2BE7"/>
    <w:rsid w:val="00FE6CFE"/>
    <w:rsid w:val="00FE7F4F"/>
    <w:rsid w:val="00FF1B3B"/>
    <w:rsid w:val="00FF3127"/>
    <w:rsid w:val="00FF38A0"/>
    <w:rsid w:val="00FF4AA4"/>
    <w:rsid w:val="00FF4F55"/>
    <w:rsid w:val="00FF62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57334235"/>
  <w15:chartTrackingRefBased/>
  <w15:docId w15:val="{D2060BC1-D467-4696-ABF7-6623CB89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273"/>
    <w:pPr>
      <w:widowControl w:val="0"/>
      <w:suppressAutoHyphens/>
      <w:spacing w:line="276" w:lineRule="auto"/>
      <w:ind w:firstLine="567"/>
      <w:jc w:val="both"/>
    </w:pPr>
    <w:rPr>
      <w:rFonts w:ascii="Trebuchet MS" w:eastAsia="Arial Unicode MS" w:hAnsi="Trebuchet MS" w:cs="Arial Unicode MS"/>
      <w:kern w:val="1"/>
      <w:sz w:val="22"/>
      <w:szCs w:val="24"/>
      <w:lang w:eastAsia="hi-IN" w:bidi="hi-IN"/>
    </w:rPr>
  </w:style>
  <w:style w:type="paragraph" w:styleId="Heading1">
    <w:name w:val="heading 1"/>
    <w:basedOn w:val="Normal"/>
    <w:next w:val="Normal"/>
    <w:link w:val="Heading1Char"/>
    <w:qFormat/>
    <w:rsid w:val="00457DC2"/>
    <w:pPr>
      <w:keepNext/>
      <w:keepLines/>
      <w:widowControl/>
      <w:suppressAutoHyphens w:val="0"/>
      <w:spacing w:before="240"/>
      <w:ind w:left="720" w:hanging="360"/>
      <w:outlineLvl w:val="0"/>
    </w:pPr>
    <w:rPr>
      <w:rFonts w:eastAsiaTheme="majorEastAsia" w:cstheme="majorBidi"/>
      <w:b/>
      <w:color w:val="000000" w:themeColor="text1"/>
      <w:kern w:val="0"/>
      <w:szCs w:val="32"/>
      <w:lang w:eastAsia="en-US" w:bidi="ar-SA"/>
    </w:rPr>
  </w:style>
  <w:style w:type="paragraph" w:styleId="Heading2">
    <w:name w:val="heading 2"/>
    <w:basedOn w:val="Normal"/>
    <w:next w:val="Normal"/>
    <w:link w:val="Heading2Char"/>
    <w:uiPriority w:val="99"/>
    <w:qFormat/>
    <w:rsid w:val="00985D60"/>
    <w:pPr>
      <w:widowControl/>
      <w:tabs>
        <w:tab w:val="num" w:pos="360"/>
      </w:tabs>
      <w:suppressAutoHyphens w:val="0"/>
      <w:spacing w:before="240" w:after="240" w:line="240" w:lineRule="auto"/>
      <w:ind w:firstLine="0"/>
      <w:jc w:val="left"/>
      <w:outlineLvl w:val="1"/>
    </w:pPr>
    <w:rPr>
      <w:rFonts w:ascii="Times New Roman" w:eastAsia="Times New Roman" w:hAnsi="Times New Roman" w:cs="Arial"/>
      <w:b/>
      <w:bCs/>
      <w:iCs/>
      <w:kern w:val="0"/>
      <w:sz w:val="24"/>
      <w:szCs w:val="28"/>
      <w:lang w:eastAsia="en-US" w:bidi="ar-SA"/>
    </w:rPr>
  </w:style>
  <w:style w:type="paragraph" w:styleId="Heading3">
    <w:name w:val="heading 3"/>
    <w:aliases w:val="Title,SKYRIUS,2 Tema"/>
    <w:basedOn w:val="Heading1"/>
    <w:next w:val="Normal"/>
    <w:link w:val="Heading3Char"/>
    <w:qFormat/>
    <w:rsid w:val="00132258"/>
    <w:pPr>
      <w:keepLines w:val="0"/>
      <w:numPr>
        <w:numId w:val="14"/>
      </w:numPr>
      <w:spacing w:before="120" w:after="240"/>
      <w:outlineLvl w:val="2"/>
    </w:pPr>
    <w:rPr>
      <w:rFonts w:eastAsia="Times New Roman" w:cs="Times New Roman"/>
      <w:color w:val="auto"/>
      <w:szCs w:val="20"/>
    </w:rPr>
  </w:style>
  <w:style w:type="paragraph" w:styleId="Heading4">
    <w:name w:val="heading 4"/>
    <w:basedOn w:val="Normal"/>
    <w:next w:val="Normal"/>
    <w:link w:val="Heading4Char"/>
    <w:qFormat/>
    <w:rsid w:val="00985D60"/>
    <w:pPr>
      <w:widowControl/>
      <w:tabs>
        <w:tab w:val="num" w:pos="720"/>
      </w:tabs>
      <w:suppressAutoHyphens w:val="0"/>
      <w:spacing w:line="240" w:lineRule="auto"/>
      <w:ind w:firstLine="0"/>
      <w:jc w:val="left"/>
      <w:outlineLvl w:val="3"/>
    </w:pPr>
    <w:rPr>
      <w:rFonts w:ascii="Times New Roman" w:eastAsia="Times New Roman" w:hAnsi="Times New Roman" w:cs="Times New Roman"/>
      <w:bCs/>
      <w:kern w:val="0"/>
      <w:sz w:val="24"/>
      <w:szCs w:val="28"/>
      <w:lang w:eastAsia="en-US" w:bidi="ar-SA"/>
    </w:rPr>
  </w:style>
  <w:style w:type="paragraph" w:styleId="Heading5">
    <w:name w:val="heading 5"/>
    <w:basedOn w:val="Normal"/>
    <w:next w:val="Normal"/>
    <w:link w:val="Heading5Char"/>
    <w:uiPriority w:val="99"/>
    <w:qFormat/>
    <w:rsid w:val="00985D60"/>
    <w:pPr>
      <w:widowControl/>
      <w:tabs>
        <w:tab w:val="num" w:pos="1080"/>
      </w:tabs>
      <w:suppressAutoHyphens w:val="0"/>
      <w:spacing w:line="240" w:lineRule="auto"/>
      <w:ind w:firstLine="0"/>
      <w:jc w:val="left"/>
      <w:outlineLvl w:val="4"/>
    </w:pPr>
    <w:rPr>
      <w:rFonts w:ascii="Times New Roman" w:eastAsia="Times New Roman" w:hAnsi="Times New Roman" w:cs="Times New Roman"/>
      <w:bCs/>
      <w:iCs/>
      <w:kern w:val="0"/>
      <w:sz w:val="24"/>
      <w:szCs w:val="26"/>
      <w:lang w:eastAsia="en-US" w:bidi="ar-SA"/>
    </w:rPr>
  </w:style>
  <w:style w:type="paragraph" w:styleId="Heading6">
    <w:name w:val="heading 6"/>
    <w:basedOn w:val="Normal"/>
    <w:next w:val="Normal"/>
    <w:link w:val="Heading6Char"/>
    <w:uiPriority w:val="99"/>
    <w:qFormat/>
    <w:rsid w:val="00985D60"/>
    <w:pPr>
      <w:widowControl/>
      <w:tabs>
        <w:tab w:val="num" w:pos="1080"/>
      </w:tabs>
      <w:suppressAutoHyphens w:val="0"/>
      <w:spacing w:line="240" w:lineRule="auto"/>
      <w:ind w:firstLine="0"/>
      <w:jc w:val="left"/>
      <w:outlineLvl w:val="5"/>
    </w:pPr>
    <w:rPr>
      <w:rFonts w:ascii="Times New Roman" w:eastAsia="Times New Roman" w:hAnsi="Times New Roman" w:cs="Times New Roman"/>
      <w:bCs/>
      <w:kern w:val="0"/>
      <w:sz w:val="24"/>
      <w:szCs w:val="22"/>
      <w:lang w:eastAsia="en-US" w:bidi="ar-SA"/>
    </w:rPr>
  </w:style>
  <w:style w:type="paragraph" w:styleId="Heading7">
    <w:name w:val="heading 7"/>
    <w:basedOn w:val="Normal"/>
    <w:next w:val="Normal"/>
    <w:link w:val="Heading7Char"/>
    <w:uiPriority w:val="99"/>
    <w:qFormat/>
    <w:rsid w:val="00985D60"/>
    <w:pPr>
      <w:widowControl/>
      <w:tabs>
        <w:tab w:val="num" w:pos="1296"/>
      </w:tabs>
      <w:suppressAutoHyphens w:val="0"/>
      <w:spacing w:before="240" w:after="60" w:line="240" w:lineRule="auto"/>
      <w:ind w:left="1296" w:hanging="1296"/>
      <w:jc w:val="left"/>
      <w:outlineLvl w:val="6"/>
    </w:pPr>
    <w:rPr>
      <w:rFonts w:ascii="Times New Roman" w:eastAsia="Times New Roman" w:hAnsi="Times New Roman" w:cs="Times New Roman"/>
      <w:kern w:val="0"/>
      <w:sz w:val="24"/>
      <w:lang w:eastAsia="en-US" w:bidi="ar-SA"/>
    </w:rPr>
  </w:style>
  <w:style w:type="paragraph" w:styleId="Heading8">
    <w:name w:val="heading 8"/>
    <w:basedOn w:val="Normal"/>
    <w:next w:val="Normal"/>
    <w:link w:val="Heading8Char"/>
    <w:uiPriority w:val="99"/>
    <w:qFormat/>
    <w:rsid w:val="00985D60"/>
    <w:pPr>
      <w:widowControl/>
      <w:tabs>
        <w:tab w:val="num" w:pos="1440"/>
      </w:tabs>
      <w:suppressAutoHyphens w:val="0"/>
      <w:spacing w:before="240" w:after="60" w:line="240" w:lineRule="auto"/>
      <w:ind w:left="1440" w:hanging="1440"/>
      <w:jc w:val="left"/>
      <w:outlineLvl w:val="7"/>
    </w:pPr>
    <w:rPr>
      <w:rFonts w:ascii="Times New Roman" w:eastAsia="Times New Roman" w:hAnsi="Times New Roman" w:cs="Times New Roman"/>
      <w:i/>
      <w:iCs/>
      <w:kern w:val="0"/>
      <w:sz w:val="24"/>
      <w:lang w:eastAsia="en-US" w:bidi="ar-SA"/>
    </w:rPr>
  </w:style>
  <w:style w:type="paragraph" w:styleId="Heading9">
    <w:name w:val="heading 9"/>
    <w:basedOn w:val="Normal"/>
    <w:next w:val="Normal"/>
    <w:link w:val="Heading9Char"/>
    <w:uiPriority w:val="99"/>
    <w:qFormat/>
    <w:rsid w:val="00985D60"/>
    <w:pPr>
      <w:widowControl/>
      <w:tabs>
        <w:tab w:val="num" w:pos="1584"/>
      </w:tabs>
      <w:suppressAutoHyphens w:val="0"/>
      <w:spacing w:before="240" w:after="60" w:line="240" w:lineRule="auto"/>
      <w:ind w:left="1584" w:hanging="1584"/>
      <w:jc w:val="left"/>
      <w:outlineLvl w:val="8"/>
    </w:pPr>
    <w:rPr>
      <w:rFonts w:ascii="Arial" w:eastAsia="Times New Roman" w:hAnsi="Arial" w:cs="Arial"/>
      <w:kern w:val="0"/>
      <w:szCs w:val="22"/>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80"/>
      <w:u w:val="single"/>
    </w:rPr>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Header">
    <w:name w:val="header"/>
    <w:aliases w:val="HEADER_EN"/>
    <w:basedOn w:val="Normal"/>
    <w:link w:val="HeaderChar"/>
    <w:uiPriority w:val="99"/>
    <w:pPr>
      <w:suppressLineNumbers/>
      <w:tabs>
        <w:tab w:val="center" w:pos="4819"/>
        <w:tab w:val="right" w:pos="9638"/>
      </w:tabs>
    </w:pPr>
  </w:style>
  <w:style w:type="paragraph" w:styleId="Footer">
    <w:name w:val="footer"/>
    <w:basedOn w:val="Normal"/>
    <w:pPr>
      <w:suppressLineNumbers/>
      <w:tabs>
        <w:tab w:val="center" w:pos="4819"/>
        <w:tab w:val="right" w:pos="9638"/>
      </w:tabs>
    </w:pPr>
  </w:style>
  <w:style w:type="paragraph" w:styleId="NormalWeb">
    <w:name w:val="Normal (Web)"/>
    <w:basedOn w:val="Normal"/>
    <w:uiPriority w:val="99"/>
    <w:semiHidden/>
    <w:unhideWhenUsed/>
    <w:rsid w:val="00CC3A08"/>
    <w:pPr>
      <w:widowControl/>
      <w:suppressAutoHyphens w:val="0"/>
      <w:spacing w:before="100" w:beforeAutospacing="1" w:after="100" w:afterAutospacing="1"/>
    </w:pPr>
    <w:rPr>
      <w:rFonts w:ascii="Times" w:eastAsia="Times New Roman" w:hAnsi="Times" w:cs="Times New Roman"/>
      <w:kern w:val="0"/>
      <w:sz w:val="20"/>
      <w:szCs w:val="20"/>
      <w:lang w:val="en-US" w:eastAsia="en-US" w:bidi="ar-SA"/>
    </w:rPr>
  </w:style>
  <w:style w:type="character" w:customStyle="1" w:styleId="apple-converted-space">
    <w:name w:val="apple-converted-space"/>
    <w:rsid w:val="00CC3A08"/>
  </w:style>
  <w:style w:type="character" w:styleId="PageNumber">
    <w:name w:val="page number"/>
    <w:uiPriority w:val="99"/>
    <w:semiHidden/>
    <w:unhideWhenUsed/>
    <w:rsid w:val="006353F8"/>
  </w:style>
  <w:style w:type="paragraph" w:customStyle="1" w:styleId="Tekstas">
    <w:name w:val="Tekstas"/>
    <w:uiPriority w:val="99"/>
    <w:rsid w:val="0088140D"/>
    <w:pPr>
      <w:tabs>
        <w:tab w:val="left" w:pos="6804"/>
      </w:tabs>
      <w:ind w:firstLine="238"/>
    </w:pPr>
    <w:rPr>
      <w:color w:val="000000"/>
      <w:sz w:val="24"/>
      <w:lang w:val="en-GB" w:eastAsia="en-US"/>
    </w:rPr>
  </w:style>
  <w:style w:type="paragraph" w:styleId="BalloonText">
    <w:name w:val="Balloon Text"/>
    <w:basedOn w:val="Normal"/>
    <w:link w:val="BalloonTextChar"/>
    <w:uiPriority w:val="99"/>
    <w:semiHidden/>
    <w:unhideWhenUsed/>
    <w:rsid w:val="00A27AD0"/>
    <w:rPr>
      <w:rFonts w:ascii="Segoe UI" w:hAnsi="Segoe UI" w:cs="Mangal"/>
      <w:sz w:val="18"/>
      <w:szCs w:val="16"/>
    </w:rPr>
  </w:style>
  <w:style w:type="character" w:customStyle="1" w:styleId="BalloonTextChar">
    <w:name w:val="Balloon Text Char"/>
    <w:link w:val="BalloonText"/>
    <w:uiPriority w:val="99"/>
    <w:semiHidden/>
    <w:rsid w:val="00A27AD0"/>
    <w:rPr>
      <w:rFonts w:ascii="Segoe UI" w:eastAsia="Arial Unicode MS" w:hAnsi="Segoe UI" w:cs="Mangal"/>
      <w:kern w:val="1"/>
      <w:sz w:val="18"/>
      <w:szCs w:val="16"/>
      <w:lang w:val="en" w:eastAsia="hi-IN" w:bidi="hi-IN"/>
    </w:rPr>
  </w:style>
  <w:style w:type="character" w:customStyle="1" w:styleId="HeaderChar">
    <w:name w:val="Header Char"/>
    <w:aliases w:val="HEADER_EN Char"/>
    <w:basedOn w:val="DefaultParagraphFont"/>
    <w:link w:val="Header"/>
    <w:uiPriority w:val="99"/>
    <w:rsid w:val="00465E6E"/>
    <w:rPr>
      <w:rFonts w:eastAsia="Arial Unicode MS" w:cs="Arial Unicode MS"/>
      <w:kern w:val="1"/>
      <w:sz w:val="24"/>
      <w:szCs w:val="24"/>
      <w:lang w:val="en" w:eastAsia="hi-IN" w:bidi="hi-IN"/>
    </w:rPr>
  </w:style>
  <w:style w:type="paragraph" w:styleId="ListParagraph">
    <w:name w:val="List Paragraph"/>
    <w:basedOn w:val="Normal"/>
    <w:link w:val="ListParagraphChar"/>
    <w:uiPriority w:val="34"/>
    <w:qFormat/>
    <w:rsid w:val="00465E6E"/>
    <w:pPr>
      <w:widowControl/>
      <w:suppressAutoHyphens w:val="0"/>
      <w:spacing w:line="360" w:lineRule="auto"/>
      <w:ind w:left="720"/>
      <w:contextualSpacing/>
    </w:pPr>
    <w:rPr>
      <w:rFonts w:eastAsia="Times New Roman" w:cs="Times New Roman"/>
      <w:kern w:val="0"/>
      <w:lang w:val="en-GB" w:eastAsia="en-US" w:bidi="ar-SA"/>
    </w:rPr>
  </w:style>
  <w:style w:type="character" w:customStyle="1" w:styleId="ListParagraphChar">
    <w:name w:val="List Paragraph Char"/>
    <w:basedOn w:val="DefaultParagraphFont"/>
    <w:link w:val="ListParagraph"/>
    <w:locked/>
    <w:rsid w:val="00465E6E"/>
    <w:rPr>
      <w:sz w:val="24"/>
      <w:szCs w:val="24"/>
      <w:lang w:val="en-GB" w:eastAsia="en-US"/>
    </w:rPr>
  </w:style>
  <w:style w:type="character" w:styleId="CommentReference">
    <w:name w:val="annotation reference"/>
    <w:basedOn w:val="DefaultParagraphFont"/>
    <w:uiPriority w:val="99"/>
    <w:unhideWhenUsed/>
    <w:rsid w:val="00393588"/>
    <w:rPr>
      <w:sz w:val="16"/>
      <w:szCs w:val="16"/>
    </w:rPr>
  </w:style>
  <w:style w:type="paragraph" w:styleId="CommentText">
    <w:name w:val="annotation text"/>
    <w:basedOn w:val="Normal"/>
    <w:link w:val="CommentTextChar"/>
    <w:uiPriority w:val="99"/>
    <w:unhideWhenUsed/>
    <w:rsid w:val="00393588"/>
    <w:rPr>
      <w:rFonts w:cs="Mangal"/>
      <w:sz w:val="20"/>
      <w:szCs w:val="18"/>
    </w:rPr>
  </w:style>
  <w:style w:type="character" w:customStyle="1" w:styleId="CommentTextChar">
    <w:name w:val="Comment Text Char"/>
    <w:basedOn w:val="DefaultParagraphFont"/>
    <w:link w:val="CommentText"/>
    <w:uiPriority w:val="99"/>
    <w:rsid w:val="00393588"/>
    <w:rPr>
      <w:rFonts w:eastAsia="Arial Unicode MS" w:cs="Mangal"/>
      <w:kern w:val="1"/>
      <w:szCs w:val="18"/>
      <w:lang w:val="en" w:eastAsia="hi-IN" w:bidi="hi-IN"/>
    </w:rPr>
  </w:style>
  <w:style w:type="paragraph" w:styleId="CommentSubject">
    <w:name w:val="annotation subject"/>
    <w:basedOn w:val="CommentText"/>
    <w:next w:val="CommentText"/>
    <w:link w:val="CommentSubjectChar"/>
    <w:uiPriority w:val="99"/>
    <w:semiHidden/>
    <w:unhideWhenUsed/>
    <w:rsid w:val="00393588"/>
    <w:rPr>
      <w:b/>
      <w:bCs/>
    </w:rPr>
  </w:style>
  <w:style w:type="character" w:customStyle="1" w:styleId="CommentSubjectChar">
    <w:name w:val="Comment Subject Char"/>
    <w:basedOn w:val="CommentTextChar"/>
    <w:link w:val="CommentSubject"/>
    <w:uiPriority w:val="99"/>
    <w:semiHidden/>
    <w:rsid w:val="00393588"/>
    <w:rPr>
      <w:rFonts w:eastAsia="Arial Unicode MS" w:cs="Mangal"/>
      <w:b/>
      <w:bCs/>
      <w:kern w:val="1"/>
      <w:szCs w:val="18"/>
      <w:lang w:val="en" w:eastAsia="hi-IN" w:bidi="hi-IN"/>
    </w:rPr>
  </w:style>
  <w:style w:type="character" w:customStyle="1" w:styleId="Heading1Char">
    <w:name w:val="Heading 1 Char"/>
    <w:basedOn w:val="DefaultParagraphFont"/>
    <w:link w:val="Heading1"/>
    <w:rsid w:val="00457DC2"/>
    <w:rPr>
      <w:rFonts w:ascii="Trebuchet MS" w:eastAsiaTheme="majorEastAsia" w:hAnsi="Trebuchet MS" w:cstheme="majorBidi"/>
      <w:b/>
      <w:color w:val="000000" w:themeColor="text1"/>
      <w:sz w:val="22"/>
      <w:szCs w:val="32"/>
      <w:lang w:eastAsia="en-US"/>
    </w:rPr>
  </w:style>
  <w:style w:type="character" w:customStyle="1" w:styleId="Heading3Char">
    <w:name w:val="Heading 3 Char"/>
    <w:aliases w:val="Title Char1,SKYRIUS Char,2 Tema Char"/>
    <w:basedOn w:val="DefaultParagraphFont"/>
    <w:link w:val="Heading3"/>
    <w:rsid w:val="00132258"/>
    <w:rPr>
      <w:rFonts w:ascii="Trebuchet MS" w:hAnsi="Trebuchet MS"/>
      <w:b/>
      <w:sz w:val="22"/>
      <w:lang w:eastAsia="en-US"/>
    </w:rPr>
  </w:style>
  <w:style w:type="character" w:styleId="UnresolvedMention">
    <w:name w:val="Unresolved Mention"/>
    <w:basedOn w:val="DefaultParagraphFont"/>
    <w:uiPriority w:val="99"/>
    <w:semiHidden/>
    <w:unhideWhenUsed/>
    <w:rsid w:val="0015463D"/>
    <w:rPr>
      <w:color w:val="808080"/>
      <w:shd w:val="clear" w:color="auto" w:fill="E6E6E6"/>
    </w:rPr>
  </w:style>
  <w:style w:type="paragraph" w:customStyle="1" w:styleId="Style1">
    <w:name w:val="Style1"/>
    <w:basedOn w:val="Heading3"/>
    <w:link w:val="Style1Char"/>
    <w:qFormat/>
    <w:rsid w:val="00BB29D1"/>
    <w:pPr>
      <w:numPr>
        <w:numId w:val="0"/>
      </w:numPr>
    </w:pPr>
  </w:style>
  <w:style w:type="paragraph" w:customStyle="1" w:styleId="DALIS">
    <w:name w:val="DALIS"/>
    <w:basedOn w:val="Style1"/>
    <w:link w:val="DALISChar"/>
    <w:qFormat/>
    <w:rsid w:val="009D097F"/>
    <w:pPr>
      <w:numPr>
        <w:numId w:val="1"/>
      </w:numPr>
    </w:pPr>
    <w:rPr>
      <w:caps/>
    </w:rPr>
  </w:style>
  <w:style w:type="character" w:customStyle="1" w:styleId="Style1Char">
    <w:name w:val="Style1 Char"/>
    <w:basedOn w:val="Heading3Char"/>
    <w:link w:val="Style1"/>
    <w:rsid w:val="00BB29D1"/>
    <w:rPr>
      <w:rFonts w:ascii="Trebuchet MS" w:hAnsi="Trebuchet MS"/>
      <w:b/>
      <w:sz w:val="22"/>
      <w:lang w:eastAsia="en-US"/>
    </w:rPr>
  </w:style>
  <w:style w:type="character" w:customStyle="1" w:styleId="DALISChar">
    <w:name w:val="DALIS Char"/>
    <w:basedOn w:val="Style1Char"/>
    <w:link w:val="DALIS"/>
    <w:rsid w:val="009D097F"/>
    <w:rPr>
      <w:rFonts w:ascii="Trebuchet MS" w:hAnsi="Trebuchet MS"/>
      <w:b/>
      <w:caps/>
      <w:sz w:val="22"/>
      <w:lang w:eastAsia="en-US"/>
    </w:rPr>
  </w:style>
  <w:style w:type="paragraph" w:styleId="Revision">
    <w:name w:val="Revision"/>
    <w:hidden/>
    <w:uiPriority w:val="71"/>
    <w:semiHidden/>
    <w:rsid w:val="00D77786"/>
    <w:rPr>
      <w:rFonts w:eastAsia="Arial Unicode MS" w:cs="Mangal"/>
      <w:kern w:val="1"/>
      <w:sz w:val="24"/>
      <w:szCs w:val="21"/>
      <w:lang w:val="en" w:eastAsia="hi-IN" w:bidi="hi-IN"/>
    </w:rPr>
  </w:style>
  <w:style w:type="paragraph" w:styleId="NoSpacing">
    <w:name w:val="No Spacing"/>
    <w:aliases w:val="Punktai,Normalus"/>
    <w:basedOn w:val="Normal"/>
    <w:link w:val="NoSpacingChar"/>
    <w:uiPriority w:val="1"/>
    <w:qFormat/>
    <w:rsid w:val="009A2204"/>
    <w:pPr>
      <w:widowControl/>
      <w:numPr>
        <w:numId w:val="8"/>
      </w:numPr>
      <w:suppressAutoHyphens w:val="0"/>
      <w:spacing w:line="271" w:lineRule="auto"/>
    </w:pPr>
    <w:rPr>
      <w:rFonts w:eastAsiaTheme="minorHAnsi" w:cs="Times New Roman"/>
      <w:kern w:val="0"/>
      <w:szCs w:val="22"/>
      <w:lang w:eastAsia="en-US" w:bidi="ar-SA"/>
    </w:rPr>
  </w:style>
  <w:style w:type="paragraph" w:customStyle="1" w:styleId="TableNormal0">
    <w:name w:val="TableNormal"/>
    <w:basedOn w:val="Normal"/>
    <w:rsid w:val="00F96FBB"/>
    <w:pPr>
      <w:keepLines/>
      <w:widowControl/>
      <w:suppressAutoHyphens w:val="0"/>
      <w:spacing w:before="120"/>
    </w:pPr>
    <w:rPr>
      <w:rFonts w:ascii="Arial" w:eastAsia="Times New Roman" w:hAnsi="Arial" w:cs="Times New Roman"/>
      <w:spacing w:val="-5"/>
      <w:kern w:val="0"/>
      <w:sz w:val="20"/>
      <w:szCs w:val="20"/>
      <w:lang w:val="ru-RU" w:eastAsia="en-US" w:bidi="ar-SA"/>
    </w:rPr>
  </w:style>
  <w:style w:type="paragraph" w:customStyle="1" w:styleId="blankrow">
    <w:name w:val="blankrow"/>
    <w:basedOn w:val="Normal"/>
    <w:rsid w:val="001151DD"/>
    <w:pPr>
      <w:widowControl/>
      <w:pBdr>
        <w:top w:val="single" w:sz="8" w:space="0" w:color="FFFFFF"/>
        <w:left w:val="single" w:sz="8" w:space="0" w:color="FFFFFF"/>
        <w:bottom w:val="single" w:sz="8" w:space="0" w:color="FFFFFF"/>
        <w:right w:val="single" w:sz="8" w:space="0" w:color="FFFFFF"/>
      </w:pBdr>
      <w:suppressAutoHyphens w:val="0"/>
      <w:spacing w:before="100" w:beforeAutospacing="1" w:after="100" w:afterAutospacing="1"/>
    </w:pPr>
    <w:rPr>
      <w:rFonts w:eastAsiaTheme="minorEastAsia" w:cs="Times New Roman"/>
      <w:kern w:val="0"/>
      <w:sz w:val="10"/>
      <w:szCs w:val="10"/>
      <w:lang w:val="en-GB" w:eastAsia="lt-LT" w:bidi="ar-SA"/>
    </w:rPr>
  </w:style>
  <w:style w:type="paragraph" w:styleId="TOCHeading">
    <w:name w:val="TOC Heading"/>
    <w:basedOn w:val="Heading1"/>
    <w:next w:val="Normal"/>
    <w:uiPriority w:val="39"/>
    <w:unhideWhenUsed/>
    <w:qFormat/>
    <w:rsid w:val="00C3536E"/>
    <w:pPr>
      <w:spacing w:line="259" w:lineRule="auto"/>
      <w:ind w:left="0" w:firstLine="0"/>
      <w:outlineLvl w:val="9"/>
    </w:pPr>
    <w:rPr>
      <w:rFonts w:asciiTheme="majorHAnsi" w:hAnsiTheme="majorHAnsi"/>
      <w:b w:val="0"/>
      <w:color w:val="2E74B5" w:themeColor="accent1" w:themeShade="BF"/>
      <w:sz w:val="32"/>
      <w:lang w:eastAsia="lt-LT"/>
    </w:rPr>
  </w:style>
  <w:style w:type="paragraph" w:styleId="TOC3">
    <w:name w:val="toc 3"/>
    <w:basedOn w:val="Normal"/>
    <w:next w:val="Normal"/>
    <w:autoRedefine/>
    <w:uiPriority w:val="39"/>
    <w:unhideWhenUsed/>
    <w:rsid w:val="0076461D"/>
    <w:pPr>
      <w:tabs>
        <w:tab w:val="left" w:pos="567"/>
        <w:tab w:val="right" w:leader="dot" w:pos="9628"/>
      </w:tabs>
      <w:spacing w:after="100"/>
      <w:ind w:firstLine="284"/>
    </w:pPr>
    <w:rPr>
      <w:rFonts w:cs="Mangal"/>
      <w:szCs w:val="21"/>
    </w:rPr>
  </w:style>
  <w:style w:type="character" w:styleId="FollowedHyperlink">
    <w:name w:val="FollowedHyperlink"/>
    <w:basedOn w:val="DefaultParagraphFont"/>
    <w:uiPriority w:val="99"/>
    <w:semiHidden/>
    <w:unhideWhenUsed/>
    <w:rsid w:val="009D097F"/>
    <w:rPr>
      <w:color w:val="954F72" w:themeColor="followedHyperlink"/>
      <w:u w:val="single"/>
    </w:rPr>
  </w:style>
  <w:style w:type="paragraph" w:customStyle="1" w:styleId="AntrasteText">
    <w:name w:val="Antraste Text"/>
    <w:basedOn w:val="Normal"/>
    <w:qFormat/>
    <w:rsid w:val="00345A84"/>
    <w:pPr>
      <w:widowControl/>
      <w:suppressAutoHyphens w:val="0"/>
      <w:spacing w:after="200" w:line="240" w:lineRule="auto"/>
      <w:ind w:firstLine="0"/>
      <w:jc w:val="left"/>
    </w:pPr>
    <w:rPr>
      <w:rFonts w:ascii="Myriad Pro" w:eastAsiaTheme="minorHAnsi" w:hAnsi="Myriad Pro" w:cstheme="minorBidi"/>
      <w:b/>
      <w:color w:val="001F25"/>
      <w:kern w:val="0"/>
      <w:sz w:val="28"/>
      <w:lang w:eastAsia="en-US" w:bidi="ar-SA"/>
    </w:rPr>
  </w:style>
  <w:style w:type="paragraph" w:styleId="BodyTextIndent2">
    <w:name w:val="Body Text Indent 2"/>
    <w:basedOn w:val="Normal"/>
    <w:link w:val="BodyTextIndent2Char"/>
    <w:uiPriority w:val="99"/>
    <w:semiHidden/>
    <w:unhideWhenUsed/>
    <w:rsid w:val="00B907A4"/>
    <w:pPr>
      <w:spacing w:after="120" w:line="480" w:lineRule="auto"/>
      <w:ind w:left="360"/>
    </w:pPr>
    <w:rPr>
      <w:rFonts w:cs="Mangal"/>
    </w:rPr>
  </w:style>
  <w:style w:type="character" w:customStyle="1" w:styleId="BodyTextIndent2Char">
    <w:name w:val="Body Text Indent 2 Char"/>
    <w:basedOn w:val="DefaultParagraphFont"/>
    <w:link w:val="BodyTextIndent2"/>
    <w:uiPriority w:val="99"/>
    <w:semiHidden/>
    <w:rsid w:val="00B907A4"/>
    <w:rPr>
      <w:rFonts w:ascii="Trebuchet MS" w:eastAsia="Arial Unicode MS" w:hAnsi="Trebuchet MS" w:cs="Mangal"/>
      <w:kern w:val="1"/>
      <w:sz w:val="22"/>
      <w:szCs w:val="24"/>
      <w:lang w:val="en" w:eastAsia="hi-IN" w:bidi="hi-IN"/>
    </w:rPr>
  </w:style>
  <w:style w:type="character" w:customStyle="1" w:styleId="Heading2Char">
    <w:name w:val="Heading 2 Char"/>
    <w:basedOn w:val="DefaultParagraphFont"/>
    <w:link w:val="Heading2"/>
    <w:uiPriority w:val="99"/>
    <w:rsid w:val="00985D60"/>
    <w:rPr>
      <w:rFonts w:cs="Arial"/>
      <w:b/>
      <w:bCs/>
      <w:iCs/>
      <w:sz w:val="24"/>
      <w:szCs w:val="28"/>
      <w:lang w:eastAsia="en-US"/>
    </w:rPr>
  </w:style>
  <w:style w:type="character" w:customStyle="1" w:styleId="Heading4Char">
    <w:name w:val="Heading 4 Char"/>
    <w:basedOn w:val="DefaultParagraphFont"/>
    <w:link w:val="Heading4"/>
    <w:rsid w:val="00985D60"/>
    <w:rPr>
      <w:bCs/>
      <w:sz w:val="24"/>
      <w:szCs w:val="28"/>
      <w:lang w:eastAsia="en-US"/>
    </w:rPr>
  </w:style>
  <w:style w:type="character" w:customStyle="1" w:styleId="Heading5Char">
    <w:name w:val="Heading 5 Char"/>
    <w:basedOn w:val="DefaultParagraphFont"/>
    <w:link w:val="Heading5"/>
    <w:uiPriority w:val="99"/>
    <w:rsid w:val="00985D60"/>
    <w:rPr>
      <w:bCs/>
      <w:iCs/>
      <w:sz w:val="24"/>
      <w:szCs w:val="26"/>
      <w:lang w:eastAsia="en-US"/>
    </w:rPr>
  </w:style>
  <w:style w:type="character" w:customStyle="1" w:styleId="Heading6Char">
    <w:name w:val="Heading 6 Char"/>
    <w:basedOn w:val="DefaultParagraphFont"/>
    <w:link w:val="Heading6"/>
    <w:uiPriority w:val="99"/>
    <w:rsid w:val="00985D60"/>
    <w:rPr>
      <w:bCs/>
      <w:sz w:val="24"/>
      <w:szCs w:val="22"/>
      <w:lang w:eastAsia="en-US"/>
    </w:rPr>
  </w:style>
  <w:style w:type="character" w:customStyle="1" w:styleId="Heading7Char">
    <w:name w:val="Heading 7 Char"/>
    <w:basedOn w:val="DefaultParagraphFont"/>
    <w:link w:val="Heading7"/>
    <w:uiPriority w:val="99"/>
    <w:rsid w:val="00985D60"/>
    <w:rPr>
      <w:sz w:val="24"/>
      <w:szCs w:val="24"/>
      <w:lang w:eastAsia="en-US"/>
    </w:rPr>
  </w:style>
  <w:style w:type="character" w:customStyle="1" w:styleId="Heading8Char">
    <w:name w:val="Heading 8 Char"/>
    <w:basedOn w:val="DefaultParagraphFont"/>
    <w:link w:val="Heading8"/>
    <w:uiPriority w:val="99"/>
    <w:rsid w:val="00985D60"/>
    <w:rPr>
      <w:i/>
      <w:iCs/>
      <w:sz w:val="24"/>
      <w:szCs w:val="24"/>
      <w:lang w:eastAsia="en-US"/>
    </w:rPr>
  </w:style>
  <w:style w:type="character" w:customStyle="1" w:styleId="Heading9Char">
    <w:name w:val="Heading 9 Char"/>
    <w:basedOn w:val="DefaultParagraphFont"/>
    <w:link w:val="Heading9"/>
    <w:uiPriority w:val="99"/>
    <w:rsid w:val="00985D60"/>
    <w:rPr>
      <w:rFonts w:ascii="Arial" w:hAnsi="Arial" w:cs="Arial"/>
      <w:sz w:val="22"/>
      <w:szCs w:val="22"/>
      <w:lang w:eastAsia="en-US"/>
    </w:rPr>
  </w:style>
  <w:style w:type="paragraph" w:customStyle="1" w:styleId="SFaktura">
    <w:name w:val="SFaktura"/>
    <w:autoRedefine/>
    <w:qFormat/>
    <w:rsid w:val="00985D60"/>
    <w:pPr>
      <w:spacing w:after="200"/>
    </w:pPr>
    <w:rPr>
      <w:rFonts w:ascii="Arial" w:eastAsiaTheme="minorHAnsi" w:hAnsi="Arial" w:cstheme="minorBidi"/>
      <w:sz w:val="24"/>
      <w:szCs w:val="24"/>
      <w:lang w:eastAsia="en-US"/>
    </w:rPr>
  </w:style>
  <w:style w:type="character" w:customStyle="1" w:styleId="ui-provider">
    <w:name w:val="ui-provider"/>
    <w:basedOn w:val="DefaultParagraphFont"/>
    <w:rsid w:val="006B0119"/>
  </w:style>
  <w:style w:type="character" w:customStyle="1" w:styleId="Heading3Char1">
    <w:name w:val="Heading 3 Char1"/>
    <w:aliases w:val="Title Char"/>
    <w:basedOn w:val="DefaultParagraphFont"/>
    <w:locked/>
    <w:rsid w:val="00005F37"/>
    <w:rPr>
      <w:rFonts w:ascii="Trebuchet MS" w:hAnsi="Trebuchet MS" w:cs="Arial"/>
      <w:b/>
      <w:bCs/>
      <w:sz w:val="32"/>
      <w:szCs w:val="26"/>
      <w:lang w:val="en-GB"/>
    </w:rPr>
  </w:style>
  <w:style w:type="paragraph" w:styleId="BodyText3">
    <w:name w:val="Body Text 3"/>
    <w:basedOn w:val="Normal"/>
    <w:link w:val="BodyText3Char"/>
    <w:semiHidden/>
    <w:unhideWhenUsed/>
    <w:rsid w:val="00005F37"/>
    <w:pPr>
      <w:widowControl/>
      <w:suppressAutoHyphens w:val="0"/>
      <w:spacing w:after="120" w:line="240" w:lineRule="auto"/>
      <w:ind w:firstLine="0"/>
      <w:jc w:val="left"/>
    </w:pPr>
    <w:rPr>
      <w:rFonts w:ascii="Times New Roman" w:eastAsia="Times New Roman" w:hAnsi="Times New Roman" w:cs="Times New Roman"/>
      <w:kern w:val="0"/>
      <w:sz w:val="16"/>
      <w:szCs w:val="16"/>
      <w:lang w:val="en-GB" w:eastAsia="en-US" w:bidi="ar-SA"/>
    </w:rPr>
  </w:style>
  <w:style w:type="character" w:customStyle="1" w:styleId="BodyText3Char">
    <w:name w:val="Body Text 3 Char"/>
    <w:basedOn w:val="DefaultParagraphFont"/>
    <w:link w:val="BodyText3"/>
    <w:semiHidden/>
    <w:rsid w:val="00005F37"/>
    <w:rPr>
      <w:sz w:val="16"/>
      <w:szCs w:val="16"/>
      <w:lang w:val="en-GB" w:eastAsia="en-US"/>
    </w:rPr>
  </w:style>
  <w:style w:type="character" w:customStyle="1" w:styleId="NoSpacingChar">
    <w:name w:val="No Spacing Char"/>
    <w:aliases w:val="Punktai Char,Normalus Char"/>
    <w:basedOn w:val="DefaultParagraphFont"/>
    <w:link w:val="NoSpacing"/>
    <w:uiPriority w:val="1"/>
    <w:rsid w:val="00F94D36"/>
    <w:rPr>
      <w:rFonts w:ascii="Trebuchet MS" w:eastAsiaTheme="minorHAnsi" w:hAnsi="Trebuchet MS"/>
      <w:sz w:val="22"/>
      <w:szCs w:val="22"/>
      <w:lang w:eastAsia="en-US"/>
    </w:rPr>
  </w:style>
  <w:style w:type="paragraph" w:styleId="TOC1">
    <w:name w:val="toc 1"/>
    <w:basedOn w:val="Normal"/>
    <w:next w:val="Normal"/>
    <w:autoRedefine/>
    <w:uiPriority w:val="39"/>
    <w:unhideWhenUsed/>
    <w:rsid w:val="009564AE"/>
    <w:pPr>
      <w:spacing w:after="100"/>
    </w:pPr>
    <w:rPr>
      <w:rFonts w:cs="Mangal"/>
    </w:rPr>
  </w:style>
  <w:style w:type="character" w:styleId="FootnoteReference">
    <w:name w:val="footnote reference"/>
    <w:basedOn w:val="DefaultParagraphFont"/>
    <w:semiHidden/>
    <w:unhideWhenUsed/>
    <w:rsid w:val="009A7C9F"/>
    <w:rPr>
      <w:vertAlign w:val="superscript"/>
    </w:rPr>
  </w:style>
  <w:style w:type="character" w:customStyle="1" w:styleId="normaltextrun">
    <w:name w:val="normaltextrun"/>
    <w:basedOn w:val="DefaultParagraphFont"/>
    <w:rsid w:val="00F93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53105">
      <w:bodyDiv w:val="1"/>
      <w:marLeft w:val="0"/>
      <w:marRight w:val="0"/>
      <w:marTop w:val="0"/>
      <w:marBottom w:val="0"/>
      <w:divBdr>
        <w:top w:val="none" w:sz="0" w:space="0" w:color="auto"/>
        <w:left w:val="none" w:sz="0" w:space="0" w:color="auto"/>
        <w:bottom w:val="none" w:sz="0" w:space="0" w:color="auto"/>
        <w:right w:val="none" w:sz="0" w:space="0" w:color="auto"/>
      </w:divBdr>
    </w:div>
    <w:div w:id="107698511">
      <w:bodyDiv w:val="1"/>
      <w:marLeft w:val="0"/>
      <w:marRight w:val="0"/>
      <w:marTop w:val="0"/>
      <w:marBottom w:val="0"/>
      <w:divBdr>
        <w:top w:val="none" w:sz="0" w:space="0" w:color="auto"/>
        <w:left w:val="none" w:sz="0" w:space="0" w:color="auto"/>
        <w:bottom w:val="none" w:sz="0" w:space="0" w:color="auto"/>
        <w:right w:val="none" w:sz="0" w:space="0" w:color="auto"/>
      </w:divBdr>
    </w:div>
    <w:div w:id="328564461">
      <w:bodyDiv w:val="1"/>
      <w:marLeft w:val="0"/>
      <w:marRight w:val="0"/>
      <w:marTop w:val="0"/>
      <w:marBottom w:val="0"/>
      <w:divBdr>
        <w:top w:val="none" w:sz="0" w:space="0" w:color="auto"/>
        <w:left w:val="none" w:sz="0" w:space="0" w:color="auto"/>
        <w:bottom w:val="none" w:sz="0" w:space="0" w:color="auto"/>
        <w:right w:val="none" w:sz="0" w:space="0" w:color="auto"/>
      </w:divBdr>
    </w:div>
    <w:div w:id="428745963">
      <w:bodyDiv w:val="1"/>
      <w:marLeft w:val="0"/>
      <w:marRight w:val="0"/>
      <w:marTop w:val="0"/>
      <w:marBottom w:val="0"/>
      <w:divBdr>
        <w:top w:val="none" w:sz="0" w:space="0" w:color="auto"/>
        <w:left w:val="none" w:sz="0" w:space="0" w:color="auto"/>
        <w:bottom w:val="none" w:sz="0" w:space="0" w:color="auto"/>
        <w:right w:val="none" w:sz="0" w:space="0" w:color="auto"/>
      </w:divBdr>
    </w:div>
    <w:div w:id="469829856">
      <w:bodyDiv w:val="1"/>
      <w:marLeft w:val="0"/>
      <w:marRight w:val="0"/>
      <w:marTop w:val="0"/>
      <w:marBottom w:val="0"/>
      <w:divBdr>
        <w:top w:val="none" w:sz="0" w:space="0" w:color="auto"/>
        <w:left w:val="none" w:sz="0" w:space="0" w:color="auto"/>
        <w:bottom w:val="none" w:sz="0" w:space="0" w:color="auto"/>
        <w:right w:val="none" w:sz="0" w:space="0" w:color="auto"/>
      </w:divBdr>
    </w:div>
    <w:div w:id="566844889">
      <w:bodyDiv w:val="1"/>
      <w:marLeft w:val="0"/>
      <w:marRight w:val="0"/>
      <w:marTop w:val="0"/>
      <w:marBottom w:val="0"/>
      <w:divBdr>
        <w:top w:val="none" w:sz="0" w:space="0" w:color="auto"/>
        <w:left w:val="none" w:sz="0" w:space="0" w:color="auto"/>
        <w:bottom w:val="none" w:sz="0" w:space="0" w:color="auto"/>
        <w:right w:val="none" w:sz="0" w:space="0" w:color="auto"/>
      </w:divBdr>
    </w:div>
    <w:div w:id="602766954">
      <w:bodyDiv w:val="1"/>
      <w:marLeft w:val="0"/>
      <w:marRight w:val="0"/>
      <w:marTop w:val="0"/>
      <w:marBottom w:val="0"/>
      <w:divBdr>
        <w:top w:val="none" w:sz="0" w:space="0" w:color="auto"/>
        <w:left w:val="none" w:sz="0" w:space="0" w:color="auto"/>
        <w:bottom w:val="none" w:sz="0" w:space="0" w:color="auto"/>
        <w:right w:val="none" w:sz="0" w:space="0" w:color="auto"/>
      </w:divBdr>
    </w:div>
    <w:div w:id="609508892">
      <w:bodyDiv w:val="1"/>
      <w:marLeft w:val="0"/>
      <w:marRight w:val="0"/>
      <w:marTop w:val="0"/>
      <w:marBottom w:val="0"/>
      <w:divBdr>
        <w:top w:val="none" w:sz="0" w:space="0" w:color="auto"/>
        <w:left w:val="none" w:sz="0" w:space="0" w:color="auto"/>
        <w:bottom w:val="none" w:sz="0" w:space="0" w:color="auto"/>
        <w:right w:val="none" w:sz="0" w:space="0" w:color="auto"/>
      </w:divBdr>
    </w:div>
    <w:div w:id="611861713">
      <w:bodyDiv w:val="1"/>
      <w:marLeft w:val="0"/>
      <w:marRight w:val="0"/>
      <w:marTop w:val="0"/>
      <w:marBottom w:val="0"/>
      <w:divBdr>
        <w:top w:val="none" w:sz="0" w:space="0" w:color="auto"/>
        <w:left w:val="none" w:sz="0" w:space="0" w:color="auto"/>
        <w:bottom w:val="none" w:sz="0" w:space="0" w:color="auto"/>
        <w:right w:val="none" w:sz="0" w:space="0" w:color="auto"/>
      </w:divBdr>
    </w:div>
    <w:div w:id="680936702">
      <w:bodyDiv w:val="1"/>
      <w:marLeft w:val="0"/>
      <w:marRight w:val="0"/>
      <w:marTop w:val="0"/>
      <w:marBottom w:val="0"/>
      <w:divBdr>
        <w:top w:val="none" w:sz="0" w:space="0" w:color="auto"/>
        <w:left w:val="none" w:sz="0" w:space="0" w:color="auto"/>
        <w:bottom w:val="none" w:sz="0" w:space="0" w:color="auto"/>
        <w:right w:val="none" w:sz="0" w:space="0" w:color="auto"/>
      </w:divBdr>
    </w:div>
    <w:div w:id="706300967">
      <w:bodyDiv w:val="1"/>
      <w:marLeft w:val="0"/>
      <w:marRight w:val="0"/>
      <w:marTop w:val="0"/>
      <w:marBottom w:val="0"/>
      <w:divBdr>
        <w:top w:val="none" w:sz="0" w:space="0" w:color="auto"/>
        <w:left w:val="none" w:sz="0" w:space="0" w:color="auto"/>
        <w:bottom w:val="none" w:sz="0" w:space="0" w:color="auto"/>
        <w:right w:val="none" w:sz="0" w:space="0" w:color="auto"/>
      </w:divBdr>
    </w:div>
    <w:div w:id="737364382">
      <w:bodyDiv w:val="1"/>
      <w:marLeft w:val="0"/>
      <w:marRight w:val="0"/>
      <w:marTop w:val="0"/>
      <w:marBottom w:val="0"/>
      <w:divBdr>
        <w:top w:val="none" w:sz="0" w:space="0" w:color="auto"/>
        <w:left w:val="none" w:sz="0" w:space="0" w:color="auto"/>
        <w:bottom w:val="none" w:sz="0" w:space="0" w:color="auto"/>
        <w:right w:val="none" w:sz="0" w:space="0" w:color="auto"/>
      </w:divBdr>
    </w:div>
    <w:div w:id="820122638">
      <w:bodyDiv w:val="1"/>
      <w:marLeft w:val="0"/>
      <w:marRight w:val="0"/>
      <w:marTop w:val="0"/>
      <w:marBottom w:val="0"/>
      <w:divBdr>
        <w:top w:val="none" w:sz="0" w:space="0" w:color="auto"/>
        <w:left w:val="none" w:sz="0" w:space="0" w:color="auto"/>
        <w:bottom w:val="none" w:sz="0" w:space="0" w:color="auto"/>
        <w:right w:val="none" w:sz="0" w:space="0" w:color="auto"/>
      </w:divBdr>
    </w:div>
    <w:div w:id="897592022">
      <w:bodyDiv w:val="1"/>
      <w:marLeft w:val="0"/>
      <w:marRight w:val="0"/>
      <w:marTop w:val="0"/>
      <w:marBottom w:val="0"/>
      <w:divBdr>
        <w:top w:val="none" w:sz="0" w:space="0" w:color="auto"/>
        <w:left w:val="none" w:sz="0" w:space="0" w:color="auto"/>
        <w:bottom w:val="none" w:sz="0" w:space="0" w:color="auto"/>
        <w:right w:val="none" w:sz="0" w:space="0" w:color="auto"/>
      </w:divBdr>
    </w:div>
    <w:div w:id="936719298">
      <w:bodyDiv w:val="1"/>
      <w:marLeft w:val="0"/>
      <w:marRight w:val="0"/>
      <w:marTop w:val="0"/>
      <w:marBottom w:val="0"/>
      <w:divBdr>
        <w:top w:val="none" w:sz="0" w:space="0" w:color="auto"/>
        <w:left w:val="none" w:sz="0" w:space="0" w:color="auto"/>
        <w:bottom w:val="none" w:sz="0" w:space="0" w:color="auto"/>
        <w:right w:val="none" w:sz="0" w:space="0" w:color="auto"/>
      </w:divBdr>
    </w:div>
    <w:div w:id="1055393682">
      <w:bodyDiv w:val="1"/>
      <w:marLeft w:val="0"/>
      <w:marRight w:val="0"/>
      <w:marTop w:val="0"/>
      <w:marBottom w:val="0"/>
      <w:divBdr>
        <w:top w:val="none" w:sz="0" w:space="0" w:color="auto"/>
        <w:left w:val="none" w:sz="0" w:space="0" w:color="auto"/>
        <w:bottom w:val="none" w:sz="0" w:space="0" w:color="auto"/>
        <w:right w:val="none" w:sz="0" w:space="0" w:color="auto"/>
      </w:divBdr>
    </w:div>
    <w:div w:id="1281450812">
      <w:bodyDiv w:val="1"/>
      <w:marLeft w:val="0"/>
      <w:marRight w:val="0"/>
      <w:marTop w:val="0"/>
      <w:marBottom w:val="0"/>
      <w:divBdr>
        <w:top w:val="none" w:sz="0" w:space="0" w:color="auto"/>
        <w:left w:val="none" w:sz="0" w:space="0" w:color="auto"/>
        <w:bottom w:val="none" w:sz="0" w:space="0" w:color="auto"/>
        <w:right w:val="none" w:sz="0" w:space="0" w:color="auto"/>
      </w:divBdr>
    </w:div>
    <w:div w:id="1428580954">
      <w:bodyDiv w:val="1"/>
      <w:marLeft w:val="0"/>
      <w:marRight w:val="0"/>
      <w:marTop w:val="0"/>
      <w:marBottom w:val="0"/>
      <w:divBdr>
        <w:top w:val="none" w:sz="0" w:space="0" w:color="auto"/>
        <w:left w:val="none" w:sz="0" w:space="0" w:color="auto"/>
        <w:bottom w:val="none" w:sz="0" w:space="0" w:color="auto"/>
        <w:right w:val="none" w:sz="0" w:space="0" w:color="auto"/>
      </w:divBdr>
    </w:div>
    <w:div w:id="1453982183">
      <w:bodyDiv w:val="1"/>
      <w:marLeft w:val="0"/>
      <w:marRight w:val="0"/>
      <w:marTop w:val="0"/>
      <w:marBottom w:val="0"/>
      <w:divBdr>
        <w:top w:val="none" w:sz="0" w:space="0" w:color="auto"/>
        <w:left w:val="none" w:sz="0" w:space="0" w:color="auto"/>
        <w:bottom w:val="none" w:sz="0" w:space="0" w:color="auto"/>
        <w:right w:val="none" w:sz="0" w:space="0" w:color="auto"/>
      </w:divBdr>
    </w:div>
    <w:div w:id="1615593898">
      <w:bodyDiv w:val="1"/>
      <w:marLeft w:val="0"/>
      <w:marRight w:val="0"/>
      <w:marTop w:val="0"/>
      <w:marBottom w:val="0"/>
      <w:divBdr>
        <w:top w:val="none" w:sz="0" w:space="0" w:color="auto"/>
        <w:left w:val="none" w:sz="0" w:space="0" w:color="auto"/>
        <w:bottom w:val="none" w:sz="0" w:space="0" w:color="auto"/>
        <w:right w:val="none" w:sz="0" w:space="0" w:color="auto"/>
      </w:divBdr>
    </w:div>
    <w:div w:id="1915125511">
      <w:bodyDiv w:val="1"/>
      <w:marLeft w:val="0"/>
      <w:marRight w:val="0"/>
      <w:marTop w:val="0"/>
      <w:marBottom w:val="0"/>
      <w:divBdr>
        <w:top w:val="none" w:sz="0" w:space="0" w:color="auto"/>
        <w:left w:val="none" w:sz="0" w:space="0" w:color="auto"/>
        <w:bottom w:val="none" w:sz="0" w:space="0" w:color="auto"/>
        <w:right w:val="none" w:sz="0" w:space="0" w:color="auto"/>
      </w:divBdr>
    </w:div>
    <w:div w:id="1937326451">
      <w:bodyDiv w:val="1"/>
      <w:marLeft w:val="0"/>
      <w:marRight w:val="0"/>
      <w:marTop w:val="0"/>
      <w:marBottom w:val="0"/>
      <w:divBdr>
        <w:top w:val="none" w:sz="0" w:space="0" w:color="auto"/>
        <w:left w:val="none" w:sz="0" w:space="0" w:color="auto"/>
        <w:bottom w:val="none" w:sz="0" w:space="0" w:color="auto"/>
        <w:right w:val="none" w:sz="0" w:space="0" w:color="auto"/>
      </w:divBdr>
    </w:div>
    <w:div w:id="1951886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www.litgrid.eu" TargetMode="External"/><Relationship Id="rId18" Type="http://schemas.openxmlformats.org/officeDocument/2006/relationships/hyperlink" Target="http://www.litgrid.eu" TargetMode="External"/><Relationship Id="rId26"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 Id="rId21" Type="http://schemas.openxmlformats.org/officeDocument/2006/relationships/hyperlink" Target="http://www.litgrid.eu" TargetMode="External"/><Relationship Id="rId7" Type="http://schemas.openxmlformats.org/officeDocument/2006/relationships/styles" Target="styles.xml"/><Relationship Id="rId12" Type="http://schemas.openxmlformats.org/officeDocument/2006/relationships/hyperlink" Target="mailto:info@eso.lt" TargetMode="External"/><Relationship Id="rId17" Type="http://schemas.openxmlformats.org/officeDocument/2006/relationships/hyperlink" Target="http://www.litgrid.eu" TargetMode="External"/><Relationship Id="rId25" Type="http://schemas.openxmlformats.org/officeDocument/2006/relationships/hyperlink" Target="http://www.litgrid.e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litgrid.eu" TargetMode="External"/><Relationship Id="rId20" Type="http://schemas.openxmlformats.org/officeDocument/2006/relationships/hyperlink" Target="http://www.litgrid.e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rojektai.intranet.litgrid.eu/PWA/Vyt&#279;n&#371;%20TP%20ESO%20GT%20keitimas/3/2-PrS%20koregavimas/www.litgrid.eu" TargetMode="External"/><Relationship Id="rId32" Type="http://schemas.openxmlformats.org/officeDocument/2006/relationships/fontTable" Target="fontTable.xml"/><Relationship Id="rId28" Type="http://schemas.openxmlformats.org/officeDocument/2006/relationships/footer" Target="footer1.xml"/><Relationship Id="rId15" Type="http://schemas.openxmlformats.org/officeDocument/2006/relationships/hyperlink" Target="mailto:info@litgrid.eu" TargetMode="External"/><Relationship Id="rId23" Type="http://schemas.openxmlformats.org/officeDocument/2006/relationships/hyperlink" Target="http://www.litgrid.eu" TargetMode="External"/><Relationship Id="rId10" Type="http://schemas.openxmlformats.org/officeDocument/2006/relationships/footnotes" Target="footnotes.xml"/><Relationship Id="rId19" Type="http://schemas.openxmlformats.org/officeDocument/2006/relationships/image" Target="media/image1.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litgrid.eu" TargetMode="External"/><Relationship Id="rId22" Type="http://schemas.openxmlformats.org/officeDocument/2006/relationships/hyperlink" Target="http://www.litgrid.eu" TargetMode="External"/><Relationship Id="rId27" Type="http://schemas.openxmlformats.org/officeDocument/2006/relationships/header" Target="header2.xml"/><Relationship Id="rId30"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hyperlink" Target="mailto:info@litgrid.eu" TargetMode="External"/><Relationship Id="rId1" Type="http://schemas.openxmlformats.org/officeDocument/2006/relationships/hyperlink" Target="mailto:info@litgrid.e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b:Source>
    <b:Tag>Per2</b:Tag>
    <b:SourceType>Book</b:SourceType>
    <b:Guid>{409E2945-07BF-4B42-9647-16ED9C8AB6B7}</b:Guid>
    <b:Title>Perdavimo tinklo transformatorių pastočių ir skirstyklų įrangos nuotolinio valdymo reikalavimų aprašas, 360 lapų</b:Title>
    <b:RefOrder>47</b:RefOrder>
  </b:Source>
  <b:Source>
    <b:Tag>Sta8</b:Tag>
    <b:SourceType>Book</b:SourceType>
    <b:Guid>{F06EBC07-F97A-4527-8660-B15D87251EE5}</b:Guid>
    <b:Title>Standartiniai techniniai reikalavimai kontroliniams kabeliams jungiantiems relinės apsaugos/automatikos ir atviros skirstyklos pirminius įrenginius, 2 lapai</b:Title>
    <b:RefOrder>40</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83CFA41672D80348B41670C926B67139" ma:contentTypeVersion="0" ma:contentTypeDescription="" ma:contentTypeScope="" ma:versionID="7aabc69a33eb285ee6e02c72a68dd525">
  <xsd:schema xmlns:xsd="http://www.w3.org/2001/XMLSchema" xmlns:xs="http://www.w3.org/2001/XMLSchema" xmlns:p="http://schemas.microsoft.com/office/2006/metadata/properties" xmlns:ns2="58896280-883f-49e1-8f2c-86b01e3ff616" targetNamespace="http://schemas.microsoft.com/office/2006/metadata/properties" ma:root="true" ma:fieldsID="4f71ad7100d8fded024212da0e563af2" ns2:_="">
    <xsd:import namespace="58896280-883f-49e1-8f2c-86b01e3ff616"/>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824938-0F66-473B-ABFD-5BD468C680E2}"/>
</file>

<file path=customXml/itemProps2.xml><?xml version="1.0" encoding="utf-8"?>
<ds:datastoreItem xmlns:ds="http://schemas.openxmlformats.org/officeDocument/2006/customXml" ds:itemID="{5E8F57F8-8D2C-4395-89A8-E9648F7B5FF8}">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02CDF9F8-618E-4FE9-9060-7D22A9A69325}">
  <ds:schemaRefs>
    <ds:schemaRef ds:uri="http://schemas.openxmlformats.org/officeDocument/2006/bibliography"/>
  </ds:schemaRefs>
</ds:datastoreItem>
</file>

<file path=customXml/itemProps4.xml><?xml version="1.0" encoding="utf-8"?>
<ds:datastoreItem xmlns:ds="http://schemas.openxmlformats.org/officeDocument/2006/customXml" ds:itemID="{F0C24E2D-38E8-4B74-9537-8BF1DC988DB0}">
  <ds:schemaRefs>
    <ds:schemaRef ds:uri="http://schemas.microsoft.com/sharepoint/v3/contenttype/forms"/>
  </ds:schemaRefs>
</ds:datastoreItem>
</file>

<file path=customXml/itemProps5.xml><?xml version="1.0" encoding="utf-8"?>
<ds:datastoreItem xmlns:ds="http://schemas.openxmlformats.org/officeDocument/2006/customXml" ds:itemID="{F73F5BF8-76C2-4B97-B55C-4395FF482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51266</Words>
  <Characters>29222</Characters>
  <Application>Microsoft Office Word</Application>
  <DocSecurity>8</DocSecurity>
  <Lines>243</Lines>
  <Paragraphs>160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80328</CharactersWithSpaces>
  <SharedDoc>false</SharedDoc>
  <HLinks>
    <vt:vector size="6" baseType="variant">
      <vt:variant>
        <vt:i4>3407951</vt:i4>
      </vt:variant>
      <vt:variant>
        <vt:i4>0</vt:i4>
      </vt:variant>
      <vt:variant>
        <vt:i4>0</vt:i4>
      </vt:variant>
      <vt:variant>
        <vt:i4>5</vt:i4>
      </vt:variant>
      <vt:variant>
        <vt:lpwstr>mailto:vytautas.satinskis@litgrid.eu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Dovydas Kiauleikis</dc:creator>
  <cp:keywords/>
  <cp:lastModifiedBy>Agnė Mozūraitė</cp:lastModifiedBy>
  <cp:revision>3</cp:revision>
  <cp:lastPrinted>2021-10-04T13:15:00Z</cp:lastPrinted>
  <dcterms:created xsi:type="dcterms:W3CDTF">2026-03-24T13:05:00Z</dcterms:created>
  <dcterms:modified xsi:type="dcterms:W3CDTF">2026-05-14T04:54:00Z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_dlc_DocIdItemGuid">
    <vt:lpwstr>1ca1e1b4-7ba3-4ef5-b94e-b8a4c8df5edb</vt:lpwstr>
  </property>
  <property fmtid="{D5CDD505-2E9C-101B-9397-08002B2CF9AE}" pid="4" name="MSIP_Label_32ae7b5d-0aac-474b-ae2b-02c331ef2874_Enabled">
    <vt:lpwstr>true</vt:lpwstr>
  </property>
  <property fmtid="{D5CDD505-2E9C-101B-9397-08002B2CF9AE}" pid="5" name="MSIP_Label_32ae7b5d-0aac-474b-ae2b-02c331ef2874_SetDate">
    <vt:lpwstr>2024-02-12T13:21:31Z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71d3c2df-fbe3-4533-8431-8a96dcd4d08e</vt:lpwstr>
  </property>
  <property fmtid="{D5CDD505-2E9C-101B-9397-08002B2CF9AE}" pid="10" name="MSIP_Label_32ae7b5d-0aac-474b-ae2b-02c331ef2874_ContentBits">
    <vt:lpwstr>0</vt:lpwstr>
  </property>
</Properties>
</file>